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9" w:rsidRDefault="00405D39" w:rsidP="00405D39">
      <w:pPr>
        <w:pStyle w:val="2"/>
        <w:spacing w:before="0" w:after="24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br/>
        <w:t>МИНИСТЕРСТВО СОЦИАЛЬНОЙ ПОЛИТИКИ СВЕРДЛОВСКОЙ ОБЛАСТИ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ПРИКАЗ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от 24 октября 2019 года N 496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Об утверждении Порядка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405D39" w:rsidRDefault="00405D39" w:rsidP="00405D39">
      <w:pPr>
        <w:pStyle w:val="formattext"/>
        <w:spacing w:before="0" w:beforeAutospacing="0" w:after="0" w:afterAutospacing="0"/>
        <w:jc w:val="center"/>
        <w:textAlignment w:val="baseline"/>
      </w:pPr>
      <w:r>
        <w:t>(с изменениями на 25 ноября 2020 года)</w:t>
      </w:r>
    </w:p>
    <w:p w:rsidR="00405D39" w:rsidRDefault="00405D39" w:rsidP="00405D39">
      <w:pPr>
        <w:pStyle w:val="formattext"/>
        <w:spacing w:before="0" w:beforeAutospacing="0" w:after="0" w:afterAutospacing="0"/>
        <w:jc w:val="center"/>
        <w:textAlignment w:val="baseline"/>
      </w:pPr>
      <w:r>
        <w:t>(в ред. </w:t>
      </w:r>
      <w:hyperlink r:id="rId4" w:history="1">
        <w:r>
          <w:rPr>
            <w:rStyle w:val="a5"/>
            <w:color w:val="3451A0"/>
          </w:rPr>
          <w:t>Приказов Министерства социальной политики Свердловской области от 24.08.2020 N 498</w:t>
        </w:r>
      </w:hyperlink>
      <w:r>
        <w:t>, </w:t>
      </w:r>
      <w:hyperlink r:id="rId5" w:history="1">
        <w:r>
          <w:rPr>
            <w:rStyle w:val="a5"/>
            <w:color w:val="3451A0"/>
          </w:rPr>
          <w:t>от 25.11.2020 N 705</w:t>
        </w:r>
      </w:hyperlink>
      <w:r>
        <w:t>)</w:t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  <w:r>
        <w:br/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В целях реализации части второй пункта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 </w:t>
      </w:r>
      <w:hyperlink r:id="rId6" w:history="1">
        <w:r>
          <w:rPr>
            <w:rStyle w:val="a5"/>
            <w:color w:val="3451A0"/>
          </w:rPr>
          <w:t>Постановлением Правительства Свердловской области от 18.12.2013 N 1548-ПП "О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</w:t>
        </w:r>
      </w:hyperlink>
      <w:r>
        <w:t>, приказываю: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1. Утвердить Порядок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2. Контроль за исполнением настоящего Приказа возложить на Заместителя Министра социальной политики Свердловской области С.П. Золотова.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3. Настоящий Приказ вступает в силу со дня его официального опубликования.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4. Настоящий Приказ опубликовать на "Официальном интернет-портале правовой информации Свердловской области" (www.pravo.gov66.ru).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jc w:val="right"/>
        <w:textAlignment w:val="baseline"/>
      </w:pPr>
      <w:r>
        <w:br/>
      </w:r>
      <w:r>
        <w:br/>
      </w:r>
      <w:proofErr w:type="spellStart"/>
      <w:r>
        <w:lastRenderedPageBreak/>
        <w:t>И.о</w:t>
      </w:r>
      <w:proofErr w:type="spellEnd"/>
      <w:r>
        <w:t>. Министра</w:t>
      </w:r>
      <w:r>
        <w:br/>
        <w:t>Е.Д.ШАПОВАЛОВ</w:t>
      </w:r>
    </w:p>
    <w:p w:rsidR="00405D39" w:rsidRDefault="00405D39" w:rsidP="00405D39">
      <w:pPr>
        <w:pStyle w:val="2"/>
        <w:spacing w:before="0" w:after="240"/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Утвержден</w:t>
      </w:r>
      <w:r>
        <w:rPr>
          <w:sz w:val="24"/>
          <w:szCs w:val="24"/>
        </w:rPr>
        <w:br/>
        <w:t>Приказом</w:t>
      </w:r>
      <w:r>
        <w:rPr>
          <w:sz w:val="24"/>
          <w:szCs w:val="24"/>
        </w:rPr>
        <w:br/>
        <w:t>Министерства социальной политики</w:t>
      </w:r>
      <w:r>
        <w:rPr>
          <w:sz w:val="24"/>
          <w:szCs w:val="24"/>
        </w:rPr>
        <w:br/>
        <w:t>Свердловской области</w:t>
      </w:r>
      <w:r>
        <w:rPr>
          <w:sz w:val="24"/>
          <w:szCs w:val="24"/>
        </w:rPr>
        <w:br/>
        <w:t>от 24 октября 2019 г. N 496</w:t>
      </w:r>
    </w:p>
    <w:p w:rsidR="00405D39" w:rsidRDefault="00405D39" w:rsidP="00405D39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  <w:t>ПОРЯДОК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405D39" w:rsidRDefault="00405D39" w:rsidP="00405D39">
      <w:pPr>
        <w:pStyle w:val="formattext"/>
        <w:spacing w:before="0" w:beforeAutospacing="0" w:after="0" w:afterAutospacing="0"/>
        <w:jc w:val="center"/>
        <w:textAlignment w:val="baseline"/>
      </w:pPr>
      <w:r>
        <w:t>(в ред. </w:t>
      </w:r>
      <w:hyperlink r:id="rId7" w:history="1">
        <w:r>
          <w:rPr>
            <w:rStyle w:val="a5"/>
            <w:color w:val="3451A0"/>
          </w:rPr>
          <w:t>Приказов Министерства социальной политики Свердловской области от 24.08.2020 N 498</w:t>
        </w:r>
      </w:hyperlink>
      <w:r>
        <w:t>, </w:t>
      </w:r>
      <w:hyperlink r:id="rId8" w:history="1">
        <w:r>
          <w:rPr>
            <w:rStyle w:val="a5"/>
            <w:color w:val="3451A0"/>
          </w:rPr>
          <w:t>от 25.11.2020 N 705</w:t>
        </w:r>
      </w:hyperlink>
      <w:r>
        <w:t>)</w:t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1. Настоящий порядок определяет процедуру выдачи родителям (законным представителям) детей, осваивающих образовательные программы дошкольного образования в организациях, осуществляющих образовательную деятельность (далее - заявитель),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справка о среднедушевом доходе семьи).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2. Заявление о выдаче справки о среднедушевом доходе семьи (далее - заявление) подается заявителем в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(далее - управление социальной политики) по месту жительства (по месту пребывания) по форме согласно </w:t>
      </w:r>
      <w:hyperlink r:id="rId9" w:anchor="3MTA4H4" w:history="1">
        <w:r>
          <w:rPr>
            <w:rStyle w:val="a5"/>
            <w:color w:val="3451A0"/>
          </w:rPr>
          <w:t>приложению N 1</w:t>
        </w:r>
      </w:hyperlink>
      <w:r>
        <w:t> к настоящему порядку.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Для выдачи справки о среднедушевом доходе семьи заявитель предъявляет паспорт или иной документ, удостоверяющий личность. Законный представитель дополнительно предъявляет документ, подтверждающий его полномочия.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К заявлению прилагаются следующие документы: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 xml:space="preserve">1) свидетельство о рождении ребенка - в случае, если государственная регистрация рождения ребенка производилась за пределами Свердловской области, а с 1 января 2021 года - свидетельство о рождении ребенка, выданное компетентными органами </w:t>
      </w:r>
      <w:r>
        <w:lastRenderedPageBreak/>
        <w:t>иностранного государства, и его нотариально удостоверенный перевод на русский язык;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2) справка органов записи актов гражданского состояния об основании внесения в свидетельство о рождении сведений об отце ребенка - в случае, если сведения были внесены в свидетельство о рождении по указанию матери (при государственной регистрации рождения ребенка за пределами Свердловской области). С 1 января 2021 года предоставление справки органов записи актов гражданского состояния об основании внесения в свидетельство о рождении сведений об отце ребенка не требуется;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3) документы, подтверждающие доход заявителя и членов его семьи за 3 календарных месяца, предшествующих месяцу обращения за выдачей справки о среднедушевом доходе семьи,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4) утратил силу. - </w:t>
      </w:r>
      <w:hyperlink r:id="rId10" w:history="1">
        <w:r>
          <w:rPr>
            <w:rStyle w:val="a5"/>
            <w:color w:val="3451A0"/>
          </w:rPr>
          <w:t>Приказ Министерства социальной политики Свердловской области от 24.08.2020 N 498</w:t>
        </w:r>
      </w:hyperlink>
      <w:r>
        <w:t>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5) справка об обучении супруга (супруги) заявителя в военной профессиональной образовательной организации или военной образовательной организации высшего образования - в случае обучения супруга (супруги) заявителя в военной профессиональной образовательной организации или военной образовательной организации высшего образования;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6) решение суда о направлении супруга (супруги) заявителя на принудительное лечение либо документ из следственных органов или решение суда о прохождении судебно-медицинской экспертизы - в случае нахождения супруга (супруги) заявителя на принудительном лечении либо прохождения судебно-медицинской экспертизы;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6-1) документ, подтверждающий приобретение несовершеннолетним ребенком (детьми) дееспособности в полном объеме до достижения возраста 18 лет, - в случае приобретения ребенком (детьми) в возрасте до 18 лет полной дееспособности в соответствии с законодательством Российской Федерации;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(подп. 6-1 введен </w:t>
      </w:r>
      <w:hyperlink r:id="rId11" w:history="1">
        <w:r>
          <w:rPr>
            <w:rStyle w:val="a5"/>
            <w:color w:val="3451A0"/>
          </w:rPr>
          <w:t>Приказом Министерства социальной политики Свердловской области от 24.08.2020 N 498</w:t>
        </w:r>
      </w:hyperlink>
      <w:r>
        <w:t>)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6-2) документ, подтверждающий нахождение супруга (супруги) заявителя под арестом, - в случае нахождения супруга (супруги) заявителя под арестом;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lastRenderedPageBreak/>
        <w:t>(подп. 6-2 введен </w:t>
      </w:r>
      <w:hyperlink r:id="rId12" w:history="1">
        <w:r>
          <w:rPr>
            <w:rStyle w:val="a5"/>
            <w:color w:val="3451A0"/>
          </w:rPr>
          <w:t>Приказом Министерства социальной политики Свердловской области от 24.08.2020 N 498</w:t>
        </w:r>
      </w:hyperlink>
      <w:r>
        <w:t>)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6-3) документ, подтверждающий объявление супруга (супруги) заявителя в розыск как подозреваемого, обвиняемого в совершении преступления или как пропавшего без вести, либо решение суда о признании его (ее) безвестно отсутствующим - в случае объявления супруга (супруги) заявителя в розыск как подозреваемого, обвиняемого в совершении преступления или как пропавшего без вести либо признания судом безвестно отсутствующим;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(подп. 6-3 введен </w:t>
      </w:r>
      <w:hyperlink r:id="rId13" w:history="1">
        <w:r>
          <w:rPr>
            <w:rStyle w:val="a5"/>
            <w:color w:val="3451A0"/>
          </w:rPr>
          <w:t>Приказом Министерства социальной политики Свердловской области от 24.08.2020 N 498</w:t>
        </w:r>
      </w:hyperlink>
      <w:r>
        <w:t>)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7) документ, подтверждающий полномочия представителя заявителя, оформленный в порядке, предусмотренном гражданским законодательством Российской Федерации, - в случае обращения заявителя через представителя;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8) письменное согласие на обработку персональных данных супруга (супруги) заявителя.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Документы, указанные в части третьей настоящего пункта, прилагаются в подлинниках либо в копиях, заверенных в установленном порядке.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3. Заявление и документы, указанные в частях второй и третьей пункта 2 настоящего порядка, могут быть поданы в управление социальной политики через многофункциональный центр предоставления государственных и муниципальных услуг (далее - многофункциональный центр), а также с использованием информационно-телекоммуникационных технологий, включая использование единого портала государственных и муниципальных услуг и других средств информационно-телекоммуникационных технологий (далее - информационно-телекоммуникационные технологии) в случаях и порядке, установленных законодательством Российской Федерации, в форме электронных документов.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При подаче заявления с использованием информационно-телекоммуникационных технологий заявление подписывается электронной подписью заявителя, к заявлению прилагаются электронные копии (электронные образы) документов, указанных в частях второй и третьей пункта 2 настоящего порядка, которые в течение пяти дней со дня подачи заявления представляются заявителем в управление социальной политики на бумажном носителе. В случае если электронные копии (электронные образы) таких документов подписаны усиленной 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документов, их представление на бумажном носителе в управление социальной политики не требуется.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lastRenderedPageBreak/>
        <w:t>(часть вторая в ред. </w:t>
      </w:r>
      <w:hyperlink r:id="rId14" w:history="1">
        <w:r>
          <w:rPr>
            <w:rStyle w:val="a5"/>
            <w:color w:val="3451A0"/>
          </w:rPr>
          <w:t>Приказа Министерства социальной политики Свердловской области от 24.08.2020 N 498</w:t>
        </w:r>
      </w:hyperlink>
      <w:r>
        <w:t>)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4. Днем принятия заявления считается день поступления заявления в управление социальной политики либо день регистрации в управлении социальной политики заявления, направленного с использованием информационно-телекоммуникационных технологий. В последнем случае регистрация заявления осуществляется не позднее рабочего дня, следующего за днем подачи заявления в управление социальной политики.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При подаче заявления и документов, указанных в частях второй и третьей пункта 2 настоящего порядка, в форме электронных документов управление социальной политики не позднее рабочего дня, следующего за днем принятия заявления, направляет заявителю электронное сообщение о принятии или об отказе в принятии заявления.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5. Управление социальной политики отказывает в принятии заявления в следующих случаях: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1) заявление подано лицом, не имеющим на это полномочий;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2) к заявлению не приложены документы, предусмотренные частью третьей пункта 2 настоящего порядка;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3) заявление, направленное в форме электронного документа, не подписано электронной подписью;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(подп. 3 в ред. </w:t>
      </w:r>
      <w:hyperlink r:id="rId15" w:history="1">
        <w:r>
          <w:rPr>
            <w:rStyle w:val="a5"/>
            <w:color w:val="3451A0"/>
          </w:rPr>
          <w:t>Приказа Министерства социальной политики Свердловской области от 24.08.2020 N 498</w:t>
        </w:r>
      </w:hyperlink>
      <w:r>
        <w:t>)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4) утратил силу. - </w:t>
      </w:r>
      <w:hyperlink r:id="rId16" w:history="1">
        <w:r>
          <w:rPr>
            <w:rStyle w:val="a5"/>
            <w:color w:val="3451A0"/>
          </w:rPr>
          <w:t>Приказ Министерства социальной политики Свердловской области от 24.08.2020 N 498</w:t>
        </w:r>
      </w:hyperlink>
      <w:r>
        <w:t>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5) выявлено несоблюдение установленных законодательством Российской Федерации условий признания действительности усиленной квалифицированной электронной подписи.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(подп. 5 введен </w:t>
      </w:r>
      <w:hyperlink r:id="rId17" w:history="1">
        <w:r>
          <w:rPr>
            <w:rStyle w:val="a5"/>
            <w:color w:val="3451A0"/>
          </w:rPr>
          <w:t>Приказом Министерства социальной политики Свердловской области от 25.11.2020 N 705</w:t>
        </w:r>
      </w:hyperlink>
      <w:r>
        <w:t>)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 xml:space="preserve">6. Управление социальной политики в течение двух рабочих дней со дня принятия заявления запрашивает в порядке межведомственного взаимодействия документы, </w:t>
      </w:r>
      <w:r>
        <w:lastRenderedPageBreak/>
        <w:t>содержащие сведения: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1) о государственной регистрации рождения ребенка на территории Свердловской области, а с 1 января 2021 года - на территории Российской Федерации;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2) об основании внесения в свидетельство о рождении сведений об отце ребенка - в случае, если сведения были внесены в свидетельство о рождении по указанию матери (при государственной регистрации рождения ребенка на территории Свердловской области, а с 1 января 2021 года - на территории Российской Федерации);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3) о доходах заявителя и членов его семьи,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3-1) об отсутствии факта осуществления заявителем (супругом заявителя) трудовой и (или) иной деятельности, в период которой заявитель (супруг заявителя) подлежит обязательному пенсионному страхованию, - в случае отсутствия у заявителя (супруга заявителя) доходов от трудовой деятельности;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(подп. 3-1 введен </w:t>
      </w:r>
      <w:hyperlink r:id="rId18" w:history="1">
        <w:r>
          <w:rPr>
            <w:rStyle w:val="a5"/>
            <w:color w:val="3451A0"/>
          </w:rPr>
          <w:t>Приказом Министерства социальной политики Свердловской области от 24.08.2020 N 498</w:t>
        </w:r>
      </w:hyperlink>
      <w:r>
        <w:t>)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3-2) об отсутствии регистрации заявителя (супруга заявителя) в Едином государственном реестре индивидуальных предпринимателей - в случае отсутствия у заявителя (супруга заявителя) доходов от трудовой деятельности;</w:t>
      </w:r>
      <w:r>
        <w:br/>
      </w:r>
    </w:p>
    <w:p w:rsidR="00405D39" w:rsidRDefault="00405D39" w:rsidP="00405D39">
      <w:pPr>
        <w:pStyle w:val="formattext"/>
        <w:spacing w:before="0" w:beforeAutospacing="0" w:after="0" w:afterAutospacing="0"/>
        <w:textAlignment w:val="baseline"/>
      </w:pPr>
    </w:p>
    <w:p w:rsidR="00405D39" w:rsidRDefault="00405D39" w:rsidP="00405D39">
      <w:pPr>
        <w:pStyle w:val="formattext"/>
        <w:spacing w:before="0" w:beforeAutospacing="0" w:after="0" w:afterAutospacing="0"/>
        <w:ind w:firstLine="480"/>
        <w:textAlignment w:val="baseline"/>
      </w:pPr>
      <w:r>
        <w:t>(подп. 3-2 введен </w:t>
      </w:r>
      <w:hyperlink r:id="rId19" w:history="1">
        <w:r>
          <w:rPr>
            <w:rStyle w:val="a5"/>
            <w:color w:val="3451A0"/>
          </w:rPr>
          <w:t>Приказом Министерства социальной политики Свердловской области от 24.08.2020 N 498</w:t>
        </w:r>
      </w:hyperlink>
      <w:r>
        <w:t>)</w:t>
      </w:r>
      <w:r>
        <w:br/>
      </w:r>
    </w:p>
    <w:p w:rsid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3-3) о нахождении заявителя (супруга заявителя) на регистрационном учете в качестве безработного;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(подп. 3-3 введен </w:t>
      </w:r>
      <w:hyperlink r:id="rId20" w:history="1">
        <w:r w:rsidRPr="00405D3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социальной политики Свердловской области от 24.08.2020 N 498</w:t>
        </w:r>
      </w:hyperlink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3-4) о лишении заявителя (супруга заявителя) родительских прав либо ограничении в родительских правах;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(подп. 3-4 введен </w:t>
      </w:r>
      <w:hyperlink r:id="rId21" w:history="1">
        <w:r w:rsidRPr="00405D3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социальной политики Свердловской области от 24.08.2020 N 498</w:t>
        </w:r>
      </w:hyperlink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 регистрации несовершеннолетних детей, являющихся членами семьи заявителя, по месту жительства или по месту пребывания на территории Свердловской области;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4-1) о нахождении ребенка (детей) на полном государственном обеспечении;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(подп. 4-1 введен </w:t>
      </w:r>
      <w:hyperlink r:id="rId22" w:history="1">
        <w:r w:rsidRPr="00405D3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социальной политики Свердловской области от 24.08.2020 N 498</w:t>
        </w:r>
      </w:hyperlink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об уклонении от уплаты алиментов либо о невозможности взыскания алиментов в отношении ребенка - в случае неполучения алиментов на ребенка;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о призыве супруга заявителя на военную службу - в случае призыва супруга заявителя на военную службу;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об отбывании супругом (супругой) заявителя наказания в виде лишения свободы - в случае отбывания супругом (супругой) заявителя наказания в виде лишения свободы.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(подп. 7 в ред. </w:t>
      </w:r>
      <w:hyperlink r:id="rId23" w:history="1">
        <w:r w:rsidRPr="00405D3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Министерства социальной политики Свердловской области от 24.08.2020 N 498</w:t>
        </w:r>
      </w:hyperlink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Порядок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 </w:t>
      </w:r>
      <w:hyperlink r:id="rId24" w:history="1">
        <w:r w:rsidRPr="00405D3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Свердловской области от 18.12.2013 N 1548-ПП "О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</w:t>
        </w:r>
      </w:hyperlink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В случае если заявителю, являющемуся родителем (законным представителем) ребенка, посещающего государственную, муниципальную или частную образовательную организацию, реализующую образовательную 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программу дошкольного образования (далее - образовательная организация), на день принятия заявления назначено и выплачивается ежемесячное пособие в соответствии с </w:t>
      </w:r>
      <w:hyperlink r:id="rId25" w:history="1">
        <w:r w:rsidRPr="00405D3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Свердловской области от 14 декабря 2004 года N 204-ОЗ "О ежемесячном пособии на ребенка"</w:t>
        </w:r>
      </w:hyperlink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26" w:history="1">
        <w:r w:rsidRPr="00405D3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Свердловской области от 14 декабря 2004 года N 204-ОЗ</w:t>
        </w:r>
      </w:hyperlink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на этого ребенка, представления документов, указанных в подпунктах 1 - 6-3 и 8 части третьей пункта 2 настоящего порядка, не требуется.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7" w:history="1">
        <w:r w:rsidRPr="00405D3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Министерства социальной политики Свердловской области от 24.08.2020 N 498</w:t>
        </w:r>
      </w:hyperlink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Справка о среднедушевом доходе семьи оформляется управлением социальной политики по форме согласно </w:t>
      </w:r>
      <w:hyperlink r:id="rId28" w:anchor="1HR7HJB" w:history="1">
        <w:r w:rsidRPr="00405D3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приложению N 2</w:t>
        </w:r>
      </w:hyperlink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к настоящему порядку.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Управление социальной политики оформляет справку о среднедушевом доходе семьи в течение пяти дней со дня принятия заявления и поступления сведений, указанных в части первой пункта 6 настоящего порядка.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Управление социальной политики отказывает в выдаче справки о среднедушевом доходе в случае, если по истечении срока, предусмотренного частью второй пункта 3 настоящего порядка, заявителем не представлены подлинники или заверенные в установленном порядке копии документов, предусмотренных частями второй и третьей пункта 2 настоящего порядка.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решения об отказе в выдаче справки о среднедушевом доходе направляется заявителю в форме электронного документа в течение пяти дней со дня принятия этого решения.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Справка о среднедушевом доходе семьи выдается заявителю при личном обращении в управление социальной политики либо направляется управлением социальной политики в многофункциональный центр (в случае подачи заявления через многофункциональный центр) не позднее рабочего дня, следующего за днем ее оформления.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Управление социальной политики ведет регистрацию и учет выданных справок о среднедушевом доходе семьи.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1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выдачи справки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среднедушевом доходе семьи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для предоставления компенсации платы,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взимаемой с родителей (законных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представителей) за присмотр и уход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за детьми, осваивающими образовательные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программы дошкольного образования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организациях, осуществляющих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образовательную деятельность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Начальнику управления социальной политики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_________________________________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ЗАЯВЛЕНИЕ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___________________________________________________________________________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(фамилия, имя, отчество, статус лица,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имеющего право на получение государственной услуги)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Место жительства или место пребывания _____________________________________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(почтовый индекс, район, город,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иной населенный пункт, улица,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          номер дома, корпуса, квартиры 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указываются на основании записи </w:t>
      </w:r>
      <w:proofErr w:type="gramStart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  паспорте</w:t>
      </w:r>
      <w:proofErr w:type="gramEnd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или  документе,  подтверждающем 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регистрацию по месту жительства,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месту  пребывания</w:t>
      </w:r>
      <w:proofErr w:type="gramEnd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(если  предъявляется  не  паспорт,  а   иной   документ,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удостоверяющий личность), контактный телефон)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Документ, удостоверяющий личность: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2744"/>
        <w:gridCol w:w="2211"/>
        <w:gridCol w:w="2744"/>
      </w:tblGrid>
      <w:tr w:rsidR="00405D39" w:rsidRPr="00405D39" w:rsidTr="00405D39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Courier New" w:eastAsia="Times New Roman" w:hAnsi="Courier New" w:cs="Courier New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D39" w:rsidRPr="00405D39" w:rsidTr="00405D3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N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39" w:rsidRPr="00405D39" w:rsidTr="00405D3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39" w:rsidRPr="00405D39" w:rsidTr="00405D3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Страховой номер индивидуального лицевого счета (далее - СНИЛС) N 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Сведения, указанные в заявлении, </w:t>
      </w:r>
      <w:proofErr w:type="gramStart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соответствуют  документу</w:t>
      </w:r>
      <w:proofErr w:type="gramEnd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,  удостоверяющему 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личность.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"__" __________ 20__ г. 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(подпись специалиста)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Прошу выдать </w:t>
      </w:r>
      <w:proofErr w:type="gramStart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справку  о</w:t>
      </w:r>
      <w:proofErr w:type="gramEnd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среднедушевом  доходе  семьи  для   предоставления 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компенсации платы, </w:t>
      </w:r>
      <w:proofErr w:type="gramStart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взимаемой  с</w:t>
      </w:r>
      <w:proofErr w:type="gramEnd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родителей  (законных  представителей)   за 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присмотр  и</w:t>
      </w:r>
      <w:proofErr w:type="gramEnd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уход   за  детьми,  осваивающими   образовательные   программы 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 xml:space="preserve">дошкольного </w:t>
      </w:r>
      <w:proofErr w:type="gramStart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образования  в</w:t>
      </w:r>
      <w:proofErr w:type="gramEnd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организациях,  осуществляющих   образовательную 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деятельность ______________________________________________________________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фамилия, имя, отчество ребенка, дата рождения, СНИЛС 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Состав семьи: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529"/>
        <w:gridCol w:w="2353"/>
        <w:gridCol w:w="2170"/>
        <w:gridCol w:w="1569"/>
      </w:tblGrid>
      <w:tr w:rsidR="00405D39" w:rsidRPr="00405D39" w:rsidTr="00405D3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Courier New" w:eastAsia="Times New Roman" w:hAnsi="Courier New" w:cs="Courier New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D39" w:rsidRPr="00405D39" w:rsidTr="00405D3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05D39" w:rsidRPr="00405D39" w:rsidTr="00405D3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D39" w:rsidRPr="00405D39" w:rsidTr="00405D3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D39" w:rsidRPr="00405D39" w:rsidTr="00405D3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Перечень прилагаемых документов: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1. ________________________________________________________________________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2. ________________________________________________________________________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3. ________________________________________________________________________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"__" ____________ 20__ г.                             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(подпись заявителя)</w:t>
      </w:r>
    </w:p>
    <w:p w:rsidR="00405D39" w:rsidRPr="00405D39" w:rsidRDefault="00405D39" w:rsidP="00405D39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РАСПИСКА-УВЕДОМЛЕНИЕ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и документы гр. 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2376"/>
        <w:gridCol w:w="2020"/>
        <w:gridCol w:w="2202"/>
      </w:tblGrid>
      <w:tr w:rsidR="00405D39" w:rsidRPr="00405D39" w:rsidTr="00405D39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D39" w:rsidRPr="00405D39" w:rsidTr="00405D3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заявления</w:t>
            </w:r>
          </w:p>
        </w:tc>
        <w:tc>
          <w:tcPr>
            <w:tcW w:w="6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 (Ф.И.О.)</w:t>
            </w:r>
          </w:p>
        </w:tc>
      </w:tr>
      <w:tr w:rsidR="00405D39" w:rsidRPr="00405D39" w:rsidTr="00405D39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 заявления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документов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специалиста</w:t>
            </w:r>
          </w:p>
        </w:tc>
      </w:tr>
      <w:tr w:rsidR="00405D39" w:rsidRPr="00405D39" w:rsidTr="00405D3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D39" w:rsidRPr="00405D39" w:rsidRDefault="00405D39" w:rsidP="00405D39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РАСПИСКА-УВЕДОМЛЕНИЕ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и документы гр. 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2376"/>
        <w:gridCol w:w="2020"/>
        <w:gridCol w:w="2202"/>
      </w:tblGrid>
      <w:tr w:rsidR="00405D39" w:rsidRPr="00405D39" w:rsidTr="00405D39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D39" w:rsidRPr="00405D39" w:rsidTr="00405D3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заявления</w:t>
            </w:r>
          </w:p>
        </w:tc>
        <w:tc>
          <w:tcPr>
            <w:tcW w:w="6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 (Ф.И.О.)</w:t>
            </w:r>
          </w:p>
        </w:tc>
      </w:tr>
      <w:tr w:rsidR="00405D39" w:rsidRPr="00405D39" w:rsidTr="00405D39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 заявления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документов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специалиста</w:t>
            </w:r>
          </w:p>
        </w:tc>
      </w:tr>
      <w:tr w:rsidR="00405D39" w:rsidRPr="00405D39" w:rsidTr="00405D3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5D39" w:rsidRPr="00405D39" w:rsidRDefault="00405D39" w:rsidP="0040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Я, _______________________________________________________________________,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(фамилия, имя, отчество)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даю согласие: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 обработку персональных данных в составе: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фамилия, имя, отчество;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дата рождения;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место рождения;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СНИЛС;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паспортные данные (серия, номер, дата выдачи, кем выдан, гражданство);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адрес проживания;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номер телефона;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среднедушевом доходе семьи.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 использование персональных данных в целях: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оказания мер социальной поддержки в соответствии с требованиями действующего законодательства;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осуществления и выполнения возложенных законодательством Российской Федерации на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(далее - Оператор) функций, полномочий и обязанностей.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 обработку персональных данных с использованием средств автоматизации и осуществление действий в отношении моих персональных данных, которые необходимы для достижения указанных в пункте 2 целей,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Обработка персональных данных может быть поручена в рамках приказов Министерства социальной политики Свердловской области государственному казенному учреждению Свердловской области "Областной информационно-расчетный центр".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Настоящее согласие на обработку персональных данных действует с момента подписания в течение срока, необходимого для достижения целей обработки персональных данных, заявленных в пункте 2.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Согласие дано мной добровольно и может быть досрочно отозвано письменным запросом, направленным в адрес Оператора заказным письмом либо личным вручением представителю Оператора.</w:t>
      </w:r>
      <w:r w:rsidRPr="00405D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"__" ______________ 20__ г.              _____________________________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(подпись заявителя)</w:t>
      </w:r>
    </w:p>
    <w:p w:rsidR="00405D39" w:rsidRPr="00405D39" w:rsidRDefault="00405D39" w:rsidP="00405D39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выдачи справки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среднедушевом доходе семьи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для предоставления компенсации платы,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взимаемой с родителей (законных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представителей) за присмотр и уход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 детьми, осваивающими образовательные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программы дошкольного образования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организациях, осуществляющих</w:t>
      </w: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образовательную деятельность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"__" ____________ 20__ N 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</w:p>
    <w:p w:rsidR="00405D39" w:rsidRPr="00405D39" w:rsidRDefault="00405D39" w:rsidP="00405D3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05D3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СПРАВКА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Дана гр. _________________________________________________________________,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(фамилия, имя, отчество)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являющемуся(</w:t>
      </w:r>
      <w:proofErr w:type="spellStart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щейся</w:t>
      </w:r>
      <w:proofErr w:type="spellEnd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) родителем (законным представителем) 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(фамилия, имя, отчество, дата рождения ребенка)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проживающему(ей) по адресу: _______________________________________________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(почтовый индекс, район, город,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иной населенный пункт, улица,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номер дома, корпуса, квартиры)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 том, что среднедушевой доход его (ее) семьи составляет __________ рублей.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Справка действительна в течение 1 месяца со дня ее выдачи.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Основание: личное дело.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Начальник управления 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социальной политики                        ___________/____________________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(</w:t>
      </w:r>
      <w:proofErr w:type="gramStart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подпись)   </w:t>
      </w:r>
      <w:proofErr w:type="gramEnd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(Ф.И.О.)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М.П.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Специалист управления 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социальной политики                        ___________/____________________</w:t>
      </w:r>
    </w:p>
    <w:p w:rsidR="00405D39" w:rsidRPr="00405D39" w:rsidRDefault="00405D39" w:rsidP="00405D3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(</w:t>
      </w:r>
      <w:proofErr w:type="gramStart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подпись)   </w:t>
      </w:r>
      <w:proofErr w:type="gramEnd"/>
      <w:r w:rsidRPr="00405D3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(Ф.И.О.)</w:t>
      </w:r>
    </w:p>
    <w:p w:rsidR="00381F38" w:rsidRPr="00405D39" w:rsidRDefault="00381F38" w:rsidP="00405D39"/>
    <w:sectPr w:rsidR="00381F38" w:rsidRPr="00405D39" w:rsidSect="0040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00"/>
    <w:rsid w:val="00381F38"/>
    <w:rsid w:val="00405D39"/>
    <w:rsid w:val="007E1A02"/>
    <w:rsid w:val="00A5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8DDF"/>
  <w15:chartTrackingRefBased/>
  <w15:docId w15:val="{862F7E16-DA10-491B-B577-305130F1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D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05D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05D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1F3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05D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5D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40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05D39"/>
    <w:rPr>
      <w:color w:val="0000FF"/>
      <w:u w:val="single"/>
    </w:rPr>
  </w:style>
  <w:style w:type="paragraph" w:customStyle="1" w:styleId="unformattext">
    <w:name w:val="unformattext"/>
    <w:basedOn w:val="a"/>
    <w:rsid w:val="0040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0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5D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1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5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9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4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3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5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2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1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26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7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8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1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0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8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6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3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1001703" TargetMode="External"/><Relationship Id="rId13" Type="http://schemas.openxmlformats.org/officeDocument/2006/relationships/hyperlink" Target="https://docs.cntd.ru/document/570899509" TargetMode="External"/><Relationship Id="rId18" Type="http://schemas.openxmlformats.org/officeDocument/2006/relationships/hyperlink" Target="https://docs.cntd.ru/document/570899509" TargetMode="External"/><Relationship Id="rId26" Type="http://schemas.openxmlformats.org/officeDocument/2006/relationships/hyperlink" Target="https://docs.cntd.ru/document/8020197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70899509" TargetMode="External"/><Relationship Id="rId7" Type="http://schemas.openxmlformats.org/officeDocument/2006/relationships/hyperlink" Target="https://docs.cntd.ru/document/570899509" TargetMode="External"/><Relationship Id="rId12" Type="http://schemas.openxmlformats.org/officeDocument/2006/relationships/hyperlink" Target="https://docs.cntd.ru/document/570899509" TargetMode="External"/><Relationship Id="rId17" Type="http://schemas.openxmlformats.org/officeDocument/2006/relationships/hyperlink" Target="https://docs.cntd.ru/document/571001703" TargetMode="External"/><Relationship Id="rId25" Type="http://schemas.openxmlformats.org/officeDocument/2006/relationships/hyperlink" Target="https://docs.cntd.ru/document/8020197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0899509" TargetMode="External"/><Relationship Id="rId20" Type="http://schemas.openxmlformats.org/officeDocument/2006/relationships/hyperlink" Target="https://docs.cntd.ru/document/57089950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3131400" TargetMode="External"/><Relationship Id="rId11" Type="http://schemas.openxmlformats.org/officeDocument/2006/relationships/hyperlink" Target="https://docs.cntd.ru/document/570899509" TargetMode="External"/><Relationship Id="rId24" Type="http://schemas.openxmlformats.org/officeDocument/2006/relationships/hyperlink" Target="https://docs.cntd.ru/document/453131400" TargetMode="External"/><Relationship Id="rId5" Type="http://schemas.openxmlformats.org/officeDocument/2006/relationships/hyperlink" Target="https://docs.cntd.ru/document/571001703" TargetMode="External"/><Relationship Id="rId15" Type="http://schemas.openxmlformats.org/officeDocument/2006/relationships/hyperlink" Target="https://docs.cntd.ru/document/570899509" TargetMode="External"/><Relationship Id="rId23" Type="http://schemas.openxmlformats.org/officeDocument/2006/relationships/hyperlink" Target="https://docs.cntd.ru/document/570899509" TargetMode="External"/><Relationship Id="rId28" Type="http://schemas.openxmlformats.org/officeDocument/2006/relationships/hyperlink" Target="https://docs.cntd.ru/document/561571573" TargetMode="External"/><Relationship Id="rId10" Type="http://schemas.openxmlformats.org/officeDocument/2006/relationships/hyperlink" Target="https://docs.cntd.ru/document/570899509" TargetMode="External"/><Relationship Id="rId19" Type="http://schemas.openxmlformats.org/officeDocument/2006/relationships/hyperlink" Target="https://docs.cntd.ru/document/570899509" TargetMode="External"/><Relationship Id="rId4" Type="http://schemas.openxmlformats.org/officeDocument/2006/relationships/hyperlink" Target="https://docs.cntd.ru/document/570899509" TargetMode="External"/><Relationship Id="rId9" Type="http://schemas.openxmlformats.org/officeDocument/2006/relationships/hyperlink" Target="https://docs.cntd.ru/document/561571573" TargetMode="External"/><Relationship Id="rId14" Type="http://schemas.openxmlformats.org/officeDocument/2006/relationships/hyperlink" Target="https://docs.cntd.ru/document/570899509" TargetMode="External"/><Relationship Id="rId22" Type="http://schemas.openxmlformats.org/officeDocument/2006/relationships/hyperlink" Target="https://docs.cntd.ru/document/570899509" TargetMode="External"/><Relationship Id="rId27" Type="http://schemas.openxmlformats.org/officeDocument/2006/relationships/hyperlink" Target="https://docs.cntd.ru/document/5708995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3670</Words>
  <Characters>20923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cp:lastPrinted>2023-07-19T05:40:00Z</cp:lastPrinted>
  <dcterms:created xsi:type="dcterms:W3CDTF">2023-07-19T05:39:00Z</dcterms:created>
  <dcterms:modified xsi:type="dcterms:W3CDTF">2023-07-19T06:21:00Z</dcterms:modified>
</cp:coreProperties>
</file>