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A55" w:rsidRPr="00836A63" w:rsidRDefault="005D73E4" w:rsidP="005D73E4">
      <w:pPr>
        <w:ind w:left="-1276"/>
        <w:rPr>
          <w:noProof/>
          <w:lang w:eastAsia="ru-RU"/>
        </w:rPr>
      </w:pPr>
      <w:r w:rsidRPr="00836A63">
        <w:rPr>
          <w:noProof/>
          <w:lang w:eastAsia="ru-RU"/>
        </w:rPr>
        <w:t xml:space="preserve"> </w:t>
      </w:r>
    </w:p>
    <w:p w:rsidR="005D73E4" w:rsidRPr="00836A63" w:rsidRDefault="005D73E4" w:rsidP="005D73E4">
      <w:pPr>
        <w:ind w:left="-1276"/>
      </w:pPr>
      <w:r w:rsidRPr="005D73E4">
        <w:rPr>
          <w:noProof/>
          <w:lang w:eastAsia="ru-RU"/>
        </w:rPr>
        <w:drawing>
          <wp:anchor distT="0" distB="0" distL="114300" distR="114300" simplePos="0" relativeHeight="251658240" behindDoc="1" locked="0" layoutInCell="1" allowOverlap="1" wp14:anchorId="28F85C30" wp14:editId="5AF576AD">
            <wp:simplePos x="0" y="0"/>
            <wp:positionH relativeFrom="margin">
              <wp:align>right</wp:align>
            </wp:positionH>
            <wp:positionV relativeFrom="paragraph">
              <wp:posOffset>399415</wp:posOffset>
            </wp:positionV>
            <wp:extent cx="6505575" cy="2342515"/>
            <wp:effectExtent l="0" t="0" r="9525" b="635"/>
            <wp:wrapNone/>
            <wp:docPr id="2" name="Рисунок 2" descr="C:\Users\usvr\Desktop\2016-02 (фев)\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vr\Desktop\2016-02 (фев)\сканирование0004.jpg"/>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66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505575" cy="2342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73E4" w:rsidRPr="00836A63" w:rsidRDefault="005D73E4" w:rsidP="005D73E4">
      <w:pPr>
        <w:ind w:left="-1276"/>
      </w:pPr>
    </w:p>
    <w:p w:rsidR="005D73E4" w:rsidRPr="00836A63" w:rsidRDefault="005D73E4" w:rsidP="005D73E4">
      <w:pPr>
        <w:ind w:left="-1276"/>
      </w:pPr>
    </w:p>
    <w:p w:rsidR="005D73E4" w:rsidRPr="00836A63" w:rsidRDefault="005D73E4" w:rsidP="005D73E4">
      <w:pPr>
        <w:ind w:left="-1276"/>
      </w:pPr>
    </w:p>
    <w:p w:rsidR="005D73E4" w:rsidRPr="00836A63" w:rsidRDefault="005D73E4" w:rsidP="005D73E4">
      <w:pPr>
        <w:ind w:left="-1276"/>
      </w:pPr>
    </w:p>
    <w:p w:rsidR="005D73E4" w:rsidRPr="00836A63" w:rsidRDefault="005D73E4" w:rsidP="005D73E4">
      <w:pPr>
        <w:ind w:left="-1276"/>
      </w:pPr>
    </w:p>
    <w:p w:rsidR="005D73E4" w:rsidRPr="00836A63" w:rsidRDefault="005D73E4" w:rsidP="005D73E4">
      <w:pPr>
        <w:ind w:left="-1276"/>
      </w:pPr>
    </w:p>
    <w:p w:rsidR="00836A63" w:rsidRDefault="00836A63" w:rsidP="00836A63">
      <w:pPr>
        <w:spacing w:before="100" w:beforeAutospacing="1" w:after="100" w:afterAutospacing="1" w:line="288" w:lineRule="auto"/>
        <w:jc w:val="center"/>
        <w:outlineLvl w:val="1"/>
        <w:rPr>
          <w:rFonts w:eastAsia="Times New Roman" w:cs="Times New Roman"/>
          <w:b/>
          <w:bCs/>
          <w:kern w:val="36"/>
          <w:sz w:val="36"/>
          <w:szCs w:val="36"/>
          <w:vertAlign w:val="baseline"/>
          <w:lang w:eastAsia="ru-RU"/>
        </w:rPr>
      </w:pPr>
      <w:r w:rsidRPr="003206B3">
        <w:rPr>
          <w:noProof/>
          <w:lang w:eastAsia="ru-RU"/>
        </w:rPr>
        <w:drawing>
          <wp:anchor distT="0" distB="0" distL="114300" distR="114300" simplePos="0" relativeHeight="251659264" behindDoc="1" locked="0" layoutInCell="1" allowOverlap="1" wp14:anchorId="57D4B287" wp14:editId="15D1C148">
            <wp:simplePos x="0" y="0"/>
            <wp:positionH relativeFrom="page">
              <wp:posOffset>541655</wp:posOffset>
            </wp:positionH>
            <wp:positionV relativeFrom="paragraph">
              <wp:posOffset>303530</wp:posOffset>
            </wp:positionV>
            <wp:extent cx="6549390" cy="9011285"/>
            <wp:effectExtent l="0" t="0" r="3810" b="0"/>
            <wp:wrapNone/>
            <wp:docPr id="1" name="Рисунок 1" descr="C:\Users\usvr\Desktop\2016-02 (фев)\сканирование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vr\Desktop\2016-02 (фев)\сканирование0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49390" cy="9011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6A63" w:rsidRDefault="00836A63" w:rsidP="00836A63">
      <w:pPr>
        <w:spacing w:before="100" w:beforeAutospacing="1" w:after="100" w:afterAutospacing="1" w:line="288" w:lineRule="auto"/>
        <w:jc w:val="center"/>
        <w:outlineLvl w:val="1"/>
        <w:rPr>
          <w:rFonts w:eastAsia="Times New Roman" w:cs="Times New Roman"/>
          <w:b/>
          <w:bCs/>
          <w:kern w:val="36"/>
          <w:sz w:val="36"/>
          <w:szCs w:val="36"/>
          <w:vertAlign w:val="baseline"/>
          <w:lang w:eastAsia="ru-RU"/>
        </w:rPr>
      </w:pPr>
    </w:p>
    <w:p w:rsidR="00836A63" w:rsidRDefault="00836A63" w:rsidP="00836A63">
      <w:pPr>
        <w:spacing w:before="100" w:beforeAutospacing="1" w:after="100" w:afterAutospacing="1" w:line="288" w:lineRule="auto"/>
        <w:jc w:val="center"/>
        <w:outlineLvl w:val="1"/>
        <w:rPr>
          <w:rFonts w:eastAsia="Times New Roman" w:cs="Times New Roman"/>
          <w:b/>
          <w:bCs/>
          <w:kern w:val="36"/>
          <w:sz w:val="36"/>
          <w:szCs w:val="36"/>
          <w:vertAlign w:val="baseline"/>
          <w:lang w:eastAsia="ru-RU"/>
        </w:rPr>
      </w:pPr>
    </w:p>
    <w:p w:rsidR="00836A63" w:rsidRDefault="00836A63" w:rsidP="00836A63">
      <w:pPr>
        <w:spacing w:before="100" w:beforeAutospacing="1" w:after="100" w:afterAutospacing="1" w:line="288" w:lineRule="auto"/>
        <w:jc w:val="center"/>
        <w:outlineLvl w:val="1"/>
        <w:rPr>
          <w:rFonts w:eastAsia="Times New Roman" w:cs="Times New Roman"/>
          <w:b/>
          <w:bCs/>
          <w:kern w:val="36"/>
          <w:sz w:val="36"/>
          <w:szCs w:val="36"/>
          <w:vertAlign w:val="baseline"/>
          <w:lang w:eastAsia="ru-RU"/>
        </w:rPr>
      </w:pPr>
    </w:p>
    <w:p w:rsidR="00836A63" w:rsidRDefault="00836A63" w:rsidP="00836A63">
      <w:pPr>
        <w:spacing w:before="100" w:beforeAutospacing="1" w:after="100" w:afterAutospacing="1" w:line="288" w:lineRule="auto"/>
        <w:jc w:val="center"/>
        <w:outlineLvl w:val="1"/>
        <w:rPr>
          <w:rFonts w:eastAsia="Times New Roman" w:cs="Times New Roman"/>
          <w:b/>
          <w:bCs/>
          <w:kern w:val="36"/>
          <w:sz w:val="36"/>
          <w:szCs w:val="36"/>
          <w:vertAlign w:val="baseline"/>
          <w:lang w:eastAsia="ru-RU"/>
        </w:rPr>
      </w:pPr>
    </w:p>
    <w:p w:rsidR="0026760C" w:rsidRPr="0026760C" w:rsidRDefault="0026760C" w:rsidP="0026760C">
      <w:pPr>
        <w:spacing w:after="200" w:line="276" w:lineRule="auto"/>
        <w:jc w:val="center"/>
        <w:rPr>
          <w:rFonts w:eastAsia="Calibri" w:cs="Times New Roman"/>
          <w:b/>
          <w:color w:val="767171" w:themeColor="background2" w:themeShade="80"/>
          <w:sz w:val="32"/>
          <w:szCs w:val="32"/>
          <w:vertAlign w:val="baseline"/>
        </w:rPr>
      </w:pPr>
      <w:r w:rsidRPr="0026760C">
        <w:rPr>
          <w:rFonts w:eastAsia="Calibri" w:cs="Times New Roman"/>
          <w:b/>
          <w:color w:val="767171" w:themeColor="background2" w:themeShade="80"/>
          <w:sz w:val="32"/>
          <w:szCs w:val="32"/>
          <w:vertAlign w:val="baseline"/>
        </w:rPr>
        <w:t>ПОЛОЖЕНИЕ</w:t>
      </w:r>
      <w:r w:rsidRPr="0026760C">
        <w:rPr>
          <w:rFonts w:eastAsia="Calibri" w:cs="Times New Roman"/>
          <w:b/>
          <w:color w:val="767171" w:themeColor="background2" w:themeShade="80"/>
          <w:sz w:val="32"/>
          <w:szCs w:val="32"/>
          <w:vertAlign w:val="baseline"/>
        </w:rPr>
        <w:br/>
        <w:t>ОБ АНТИКОРРУПЦИОННОЙ КОМИССИИ</w:t>
      </w:r>
    </w:p>
    <w:p w:rsidR="0026760C" w:rsidRPr="0026760C" w:rsidRDefault="0026760C" w:rsidP="0026760C">
      <w:pPr>
        <w:autoSpaceDE w:val="0"/>
        <w:autoSpaceDN w:val="0"/>
        <w:adjustRightInd w:val="0"/>
        <w:spacing w:after="0" w:line="240" w:lineRule="auto"/>
        <w:jc w:val="center"/>
        <w:rPr>
          <w:rFonts w:eastAsia="Calibri" w:cs="Times New Roman"/>
          <w:bCs/>
          <w:iCs/>
          <w:color w:val="767171" w:themeColor="background2" w:themeShade="80"/>
          <w:szCs w:val="28"/>
          <w:vertAlign w:val="baseline"/>
        </w:rPr>
      </w:pPr>
      <w:r w:rsidRPr="0026760C">
        <w:rPr>
          <w:rFonts w:eastAsia="Calibri" w:cs="Times New Roman"/>
          <w:bCs/>
          <w:iCs/>
          <w:color w:val="767171" w:themeColor="background2" w:themeShade="80"/>
          <w:szCs w:val="28"/>
          <w:vertAlign w:val="baseline"/>
        </w:rPr>
        <w:t>Муниципального автономного дошкольного образовательного учреждения</w:t>
      </w:r>
    </w:p>
    <w:p w:rsidR="0026760C" w:rsidRPr="0026760C" w:rsidRDefault="0026760C" w:rsidP="0026760C">
      <w:pPr>
        <w:autoSpaceDE w:val="0"/>
        <w:autoSpaceDN w:val="0"/>
        <w:adjustRightInd w:val="0"/>
        <w:spacing w:after="0" w:line="240" w:lineRule="auto"/>
        <w:jc w:val="center"/>
        <w:rPr>
          <w:rFonts w:eastAsia="Calibri" w:cs="Times New Roman"/>
          <w:color w:val="000000"/>
          <w:szCs w:val="28"/>
          <w:vertAlign w:val="baseline"/>
        </w:rPr>
      </w:pPr>
      <w:r w:rsidRPr="0026760C">
        <w:rPr>
          <w:rFonts w:eastAsia="Calibri" w:cs="Times New Roman"/>
          <w:bCs/>
          <w:iCs/>
          <w:color w:val="767171" w:themeColor="background2" w:themeShade="80"/>
          <w:szCs w:val="28"/>
          <w:vertAlign w:val="baseline"/>
        </w:rPr>
        <w:t>"Детский сад №19 Чебурашка" общеразвивающего вида с приоритетным осуществлением художественно-эстетического развития воспитанников</w:t>
      </w:r>
    </w:p>
    <w:p w:rsidR="0026760C" w:rsidRPr="0026760C" w:rsidRDefault="0026760C" w:rsidP="0026760C">
      <w:pPr>
        <w:spacing w:after="200" w:line="276" w:lineRule="auto"/>
        <w:rPr>
          <w:rFonts w:eastAsia="Times New Roman" w:cs="Times New Roman"/>
          <w:b/>
          <w:sz w:val="23"/>
          <w:szCs w:val="23"/>
          <w:vertAlign w:val="baseline"/>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Default="005D73E4" w:rsidP="005D73E4">
      <w:pPr>
        <w:spacing w:after="58" w:line="240" w:lineRule="auto"/>
        <w:ind w:left="2162"/>
        <w:rPr>
          <w:rFonts w:eastAsia="Times New Roman" w:cs="Times New Roman"/>
          <w:b/>
          <w:color w:val="000000"/>
          <w:vertAlign w:val="baseline"/>
          <w:lang w:eastAsia="ru-RU"/>
        </w:rPr>
      </w:pPr>
    </w:p>
    <w:p w:rsidR="005D73E4" w:rsidRPr="00836A63" w:rsidRDefault="00836A63" w:rsidP="005D73E4">
      <w:pPr>
        <w:spacing w:after="277" w:line="240" w:lineRule="auto"/>
        <w:jc w:val="center"/>
        <w:rPr>
          <w:rFonts w:eastAsia="Times New Roman" w:cs="Times New Roman"/>
          <w:color w:val="000000"/>
          <w:sz w:val="22"/>
          <w:vertAlign w:val="baseline"/>
          <w:lang w:eastAsia="ru-RU"/>
        </w:rPr>
      </w:pPr>
      <w:r w:rsidRPr="00836A63">
        <w:rPr>
          <w:rFonts w:eastAsia="Times New Roman" w:cs="Times New Roman"/>
          <w:b/>
          <w:color w:val="767171" w:themeColor="background2" w:themeShade="80"/>
          <w:vertAlign w:val="baseline"/>
          <w:lang w:eastAsia="ru-RU"/>
        </w:rPr>
        <w:t xml:space="preserve"> </w:t>
      </w:r>
    </w:p>
    <w:p w:rsidR="005D73E4" w:rsidRPr="005D73E4" w:rsidRDefault="005D73E4" w:rsidP="005D73E4">
      <w:pPr>
        <w:ind w:left="-1276"/>
        <w:rPr>
          <w:noProof/>
          <w:lang w:eastAsia="ru-RU"/>
        </w:rPr>
      </w:pPr>
    </w:p>
    <w:p w:rsidR="005D73E4" w:rsidRPr="005D73E4" w:rsidRDefault="005D73E4" w:rsidP="005D73E4">
      <w:pPr>
        <w:ind w:left="-1276"/>
        <w:rPr>
          <w:noProof/>
          <w:lang w:eastAsia="ru-RU"/>
        </w:rPr>
      </w:pPr>
    </w:p>
    <w:p w:rsidR="005D73E4" w:rsidRPr="005D73E4" w:rsidRDefault="005D73E4" w:rsidP="005D73E4">
      <w:pPr>
        <w:ind w:left="-1276"/>
        <w:rPr>
          <w:noProof/>
          <w:lang w:eastAsia="ru-RU"/>
        </w:rPr>
      </w:pPr>
    </w:p>
    <w:p w:rsidR="005D73E4" w:rsidRPr="005D73E4" w:rsidRDefault="005D73E4" w:rsidP="005D73E4">
      <w:pPr>
        <w:ind w:left="-1276"/>
        <w:rPr>
          <w:noProof/>
          <w:lang w:eastAsia="ru-RU"/>
        </w:rPr>
      </w:pPr>
    </w:p>
    <w:p w:rsidR="005D73E4" w:rsidRPr="005D73E4" w:rsidRDefault="005D73E4" w:rsidP="005D73E4">
      <w:pPr>
        <w:ind w:left="-1276"/>
        <w:rPr>
          <w:noProof/>
          <w:lang w:eastAsia="ru-RU"/>
        </w:rPr>
      </w:pPr>
    </w:p>
    <w:p w:rsidR="005D73E4" w:rsidRPr="005D73E4" w:rsidRDefault="005D73E4" w:rsidP="005D73E4">
      <w:pPr>
        <w:ind w:left="-1276"/>
        <w:rPr>
          <w:noProof/>
          <w:lang w:eastAsia="ru-RU"/>
        </w:rPr>
      </w:pPr>
    </w:p>
    <w:p w:rsidR="0026760C" w:rsidRPr="0026760C" w:rsidRDefault="0026760C" w:rsidP="0026760C">
      <w:pPr>
        <w:keepNext/>
        <w:keepLines/>
        <w:tabs>
          <w:tab w:val="left" w:pos="426"/>
        </w:tabs>
        <w:spacing w:after="148" w:line="230" w:lineRule="exact"/>
        <w:ind w:right="60"/>
        <w:outlineLvl w:val="0"/>
        <w:rPr>
          <w:rFonts w:eastAsia="Times New Roman" w:cs="Times New Roman"/>
          <w:b/>
          <w:szCs w:val="28"/>
          <w:vertAlign w:val="baseline"/>
        </w:rPr>
      </w:pPr>
      <w:r w:rsidRPr="0026760C">
        <w:rPr>
          <w:rFonts w:eastAsia="Times New Roman" w:cs="Times New Roman"/>
          <w:b/>
          <w:szCs w:val="28"/>
          <w:vertAlign w:val="baseline"/>
        </w:rPr>
        <w:t>1. Общие положения</w:t>
      </w:r>
    </w:p>
    <w:p w:rsidR="0026760C" w:rsidRPr="0026760C" w:rsidRDefault="0026760C" w:rsidP="0026760C">
      <w:pPr>
        <w:tabs>
          <w:tab w:val="left" w:pos="426"/>
          <w:tab w:val="left" w:pos="567"/>
        </w:tabs>
        <w:autoSpaceDE w:val="0"/>
        <w:autoSpaceDN w:val="0"/>
        <w:adjustRightInd w:val="0"/>
        <w:spacing w:after="0" w:line="240" w:lineRule="auto"/>
        <w:jc w:val="both"/>
        <w:rPr>
          <w:rFonts w:eastAsia="Calibri" w:cs="Times New Roman"/>
          <w:bCs/>
          <w:iCs/>
          <w:color w:val="000000"/>
          <w:szCs w:val="28"/>
          <w:vertAlign w:val="baseline"/>
        </w:rPr>
      </w:pPr>
      <w:r w:rsidRPr="0026760C">
        <w:rPr>
          <w:rFonts w:eastAsia="Calibri" w:cs="Times New Roman"/>
          <w:color w:val="000000"/>
          <w:szCs w:val="28"/>
          <w:vertAlign w:val="baseline"/>
        </w:rPr>
        <w:t xml:space="preserve">1.1. Настоящее Положение определяет задачи и компетенцию Антикоррупционной комиссии (далее Комиссии) </w:t>
      </w:r>
      <w:r w:rsidRPr="0026760C">
        <w:rPr>
          <w:rFonts w:eastAsia="Calibri" w:cs="Times New Roman"/>
          <w:bCs/>
          <w:iCs/>
          <w:color w:val="000000"/>
          <w:szCs w:val="28"/>
          <w:vertAlign w:val="baseline"/>
        </w:rPr>
        <w:t>Муниципального автономного дошкольного образовательного учреждения «Детский сад №19 Чебурашка» общеразвивающего вида с приоритетным осуществлением художественно-эстетического развития воспитанников (далее «Детский сад №19 Чебурашка»).</w:t>
      </w:r>
    </w:p>
    <w:p w:rsidR="0026760C" w:rsidRPr="0026760C" w:rsidRDefault="0026760C" w:rsidP="0026760C">
      <w:pPr>
        <w:tabs>
          <w:tab w:val="left" w:pos="426"/>
          <w:tab w:val="left" w:pos="567"/>
        </w:tabs>
        <w:autoSpaceDE w:val="0"/>
        <w:autoSpaceDN w:val="0"/>
        <w:adjustRightInd w:val="0"/>
        <w:spacing w:after="0" w:line="240" w:lineRule="auto"/>
        <w:jc w:val="both"/>
        <w:rPr>
          <w:rFonts w:eastAsia="Calibri" w:cs="Times New Roman"/>
          <w:color w:val="000000"/>
          <w:szCs w:val="28"/>
          <w:vertAlign w:val="baseline"/>
        </w:rPr>
      </w:pPr>
      <w:r w:rsidRPr="0026760C">
        <w:rPr>
          <w:rFonts w:eastAsia="Calibri" w:cs="Times New Roman"/>
          <w:bCs/>
          <w:iCs/>
          <w:color w:val="000000"/>
          <w:szCs w:val="28"/>
          <w:vertAlign w:val="baseline"/>
        </w:rPr>
        <w:t xml:space="preserve">1.2. </w:t>
      </w:r>
      <w:r w:rsidRPr="0026760C">
        <w:rPr>
          <w:rFonts w:eastAsia="Calibri" w:cs="Times New Roman"/>
          <w:color w:val="000000"/>
          <w:szCs w:val="28"/>
          <w:vertAlign w:val="baseline"/>
        </w:rPr>
        <w:t>Комиссия является совещательным органом по вопросам разработки и реализации мер по созданию эффективной системы противодействия коррупции.</w:t>
      </w:r>
    </w:p>
    <w:p w:rsidR="0026760C" w:rsidRPr="0026760C" w:rsidRDefault="0026760C" w:rsidP="0026760C">
      <w:pPr>
        <w:numPr>
          <w:ilvl w:val="1"/>
          <w:numId w:val="21"/>
        </w:numPr>
        <w:tabs>
          <w:tab w:val="left" w:pos="426"/>
          <w:tab w:val="left" w:pos="454"/>
        </w:tabs>
        <w:spacing w:after="0" w:line="274" w:lineRule="exact"/>
        <w:ind w:left="0"/>
        <w:jc w:val="both"/>
        <w:rPr>
          <w:rFonts w:eastAsia="Times New Roman" w:cs="Times New Roman"/>
          <w:szCs w:val="28"/>
          <w:vertAlign w:val="baseline"/>
        </w:rPr>
      </w:pPr>
      <w:r w:rsidRPr="0026760C">
        <w:rPr>
          <w:rFonts w:eastAsia="Times New Roman" w:cs="Times New Roman"/>
          <w:szCs w:val="28"/>
          <w:vertAlign w:val="baseline"/>
        </w:rPr>
        <w:t xml:space="preserve"> Состав Комиссии формируется из работников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w:t>
      </w:r>
    </w:p>
    <w:p w:rsidR="0026760C" w:rsidRPr="0026760C" w:rsidRDefault="0026760C" w:rsidP="0026760C">
      <w:pPr>
        <w:keepNext/>
        <w:keepLines/>
        <w:numPr>
          <w:ilvl w:val="1"/>
          <w:numId w:val="21"/>
        </w:numPr>
        <w:tabs>
          <w:tab w:val="left" w:pos="426"/>
        </w:tabs>
        <w:spacing w:after="0" w:line="240" w:lineRule="auto"/>
        <w:ind w:left="0" w:right="62"/>
        <w:jc w:val="both"/>
        <w:rPr>
          <w:rFonts w:eastAsia="Times New Roman" w:cs="Times New Roman"/>
          <w:szCs w:val="28"/>
          <w:vertAlign w:val="baseline"/>
        </w:rPr>
      </w:pPr>
      <w:r w:rsidRPr="0026760C">
        <w:rPr>
          <w:rFonts w:eastAsia="Times New Roman" w:cs="Times New Roman"/>
          <w:szCs w:val="28"/>
          <w:vertAlign w:val="baseline"/>
        </w:rPr>
        <w:t xml:space="preserve"> В своей деятельности Комиссия руководствуется Конституцией Российской Федерации, законодательством Российской Федерации, Уставом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 иными правовыми актами, а также настоящим Положением.</w:t>
      </w:r>
      <w:bookmarkStart w:id="0" w:name="bookmark3"/>
    </w:p>
    <w:p w:rsidR="0026760C" w:rsidRPr="0026760C" w:rsidRDefault="0026760C" w:rsidP="0026760C">
      <w:pPr>
        <w:keepNext/>
        <w:keepLines/>
        <w:numPr>
          <w:ilvl w:val="1"/>
          <w:numId w:val="21"/>
        </w:numPr>
        <w:tabs>
          <w:tab w:val="left" w:pos="426"/>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 xml:space="preserve"> Основные понятия, применяемые в настоящем Положении:</w:t>
      </w:r>
      <w:bookmarkEnd w:id="0"/>
    </w:p>
    <w:p w:rsidR="0026760C" w:rsidRPr="0026760C" w:rsidRDefault="0026760C" w:rsidP="0026760C">
      <w:pPr>
        <w:tabs>
          <w:tab w:val="left" w:pos="426"/>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Для целей настоящего Положения используются следующие основные понятия:</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iCs/>
          <w:szCs w:val="28"/>
          <w:shd w:val="clear" w:color="auto" w:fill="FFFFFF"/>
          <w:vertAlign w:val="baseline"/>
        </w:rPr>
        <w:t xml:space="preserve"> Антикоррупционная комиссия</w:t>
      </w:r>
      <w:r w:rsidRPr="0026760C">
        <w:rPr>
          <w:rFonts w:eastAsia="Times New Roman" w:cs="Times New Roman"/>
          <w:szCs w:val="28"/>
          <w:vertAlign w:val="baseline"/>
        </w:rPr>
        <w:t xml:space="preserve"> - деятельность комиссии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 направленная на создание эффективной системы противодействия коррупции;</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iCs/>
          <w:szCs w:val="28"/>
          <w:shd w:val="clear" w:color="auto" w:fill="FFFFFF"/>
          <w:vertAlign w:val="baseline"/>
        </w:rPr>
        <w:t>Антикоррупционная экспертиза</w:t>
      </w:r>
      <w:r w:rsidRPr="0026760C">
        <w:rPr>
          <w:rFonts w:eastAsia="Times New Roman" w:cs="Times New Roman"/>
          <w:szCs w:val="28"/>
          <w:vertAlign w:val="baseline"/>
        </w:rPr>
        <w:t xml:space="preserve"> правовых актов - деятельность по выявлению и описанию коррупционных факторов, относящихся к действующим правовым актам и их проектам, разработке рекомендаций, направленных на устранение или ограничение действия таких факторов;</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iCs/>
          <w:szCs w:val="28"/>
          <w:shd w:val="clear" w:color="auto" w:fill="FFFFFF"/>
          <w:vertAlign w:val="baseline"/>
        </w:rPr>
        <w:t xml:space="preserve"> Коррупция -</w:t>
      </w:r>
      <w:r w:rsidRPr="0026760C">
        <w:rPr>
          <w:rFonts w:eastAsia="Times New Roman" w:cs="Times New Roman"/>
          <w:szCs w:val="28"/>
          <w:vertAlign w:val="baseline"/>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iCs/>
          <w:szCs w:val="28"/>
          <w:shd w:val="clear" w:color="auto" w:fill="FFFFFF"/>
          <w:vertAlign w:val="baseline"/>
        </w:rPr>
        <w:t>Коррупционное правонарушение</w:t>
      </w:r>
      <w:r w:rsidRPr="0026760C">
        <w:rPr>
          <w:rFonts w:eastAsia="Times New Roman" w:cs="Times New Roman"/>
          <w:szCs w:val="28"/>
          <w:vertAlign w:val="baseline"/>
        </w:rPr>
        <w:t xml:space="preserve">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iCs/>
          <w:szCs w:val="28"/>
          <w:shd w:val="clear" w:color="auto" w:fill="FFFFFF"/>
          <w:vertAlign w:val="baseline"/>
        </w:rPr>
        <w:lastRenderedPageBreak/>
        <w:t xml:space="preserve"> </w:t>
      </w:r>
      <w:proofErr w:type="spellStart"/>
      <w:r w:rsidRPr="0026760C">
        <w:rPr>
          <w:rFonts w:eastAsia="Times New Roman" w:cs="Times New Roman"/>
          <w:i/>
          <w:iCs/>
          <w:szCs w:val="28"/>
          <w:shd w:val="clear" w:color="auto" w:fill="FFFFFF"/>
          <w:vertAlign w:val="baseline"/>
        </w:rPr>
        <w:t>Коррупциогенный</w:t>
      </w:r>
      <w:proofErr w:type="spellEnd"/>
      <w:r w:rsidRPr="0026760C">
        <w:rPr>
          <w:rFonts w:eastAsia="Times New Roman" w:cs="Times New Roman"/>
          <w:i/>
          <w:iCs/>
          <w:szCs w:val="28"/>
          <w:shd w:val="clear" w:color="auto" w:fill="FFFFFF"/>
          <w:vertAlign w:val="baseline"/>
        </w:rPr>
        <w:t xml:space="preserve"> фактор</w:t>
      </w:r>
      <w:r w:rsidRPr="0026760C">
        <w:rPr>
          <w:rFonts w:eastAsia="Times New Roman" w:cs="Times New Roman"/>
          <w:szCs w:val="28"/>
          <w:vertAlign w:val="baseline"/>
        </w:rPr>
        <w:t xml:space="preserve"> - явление или совокупность явлений, порождающих коррупционные правонарушения или способствующие их распространению;</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Calibri" w:cs="Times New Roman"/>
          <w:i/>
          <w:iCs/>
          <w:szCs w:val="28"/>
          <w:shd w:val="clear" w:color="auto" w:fill="FFFFFF"/>
          <w:vertAlign w:val="baseline"/>
        </w:rPr>
        <w:t>Предупреждение коррупции -</w:t>
      </w:r>
      <w:r w:rsidRPr="0026760C">
        <w:rPr>
          <w:rFonts w:eastAsia="Times New Roman" w:cs="Times New Roman"/>
          <w:szCs w:val="28"/>
          <w:vertAlign w:val="baseline"/>
        </w:rPr>
        <w:t xml:space="preserve"> деятельность организации, направленная на введение </w:t>
      </w:r>
      <w:r w:rsidRPr="0026760C">
        <w:rPr>
          <w:rFonts w:eastAsia="Times New Roman" w:cs="Times New Roman"/>
          <w:szCs w:val="28"/>
          <w:shd w:val="clear" w:color="auto" w:fill="FFFFFF"/>
          <w:vertAlign w:val="baseline"/>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26760C">
        <w:rPr>
          <w:rFonts w:eastAsia="Times New Roman" w:cs="Times New Roman"/>
          <w:szCs w:val="28"/>
          <w:vertAlign w:val="baseline"/>
        </w:rPr>
        <w:t xml:space="preserve">недопущение коррупционных правонарушений; </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Calibri" w:cs="Times New Roman"/>
          <w:b/>
          <w:bCs/>
          <w:i/>
          <w:iCs/>
          <w:szCs w:val="28"/>
          <w:shd w:val="clear" w:color="auto" w:fill="FFFFFF"/>
          <w:vertAlign w:val="baseline"/>
        </w:rPr>
        <w:t>Субъекты антикоррупционной политики -</w:t>
      </w:r>
      <w:r w:rsidRPr="0026760C">
        <w:rPr>
          <w:rFonts w:eastAsia="Times New Roman" w:cs="Times New Roman"/>
          <w:szCs w:val="28"/>
          <w:vertAlign w:val="baseline"/>
        </w:rPr>
        <w:t xml:space="preserve"> общественные или иные организации, уполномоченные в пределах своей компетенции осуществлять противодействие коррупции. </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szCs w:val="28"/>
          <w:vertAlign w:val="baseline"/>
        </w:rPr>
        <w:t>Организация</w:t>
      </w:r>
      <w:r w:rsidRPr="0026760C">
        <w:rPr>
          <w:rFonts w:eastAsia="Times New Roman" w:cs="Times New Roman"/>
          <w:szCs w:val="28"/>
          <w:vertAlign w:val="baseline"/>
        </w:rPr>
        <w:t xml:space="preserve"> – юридическое лицо независимо от формы собственности, организационно-правовой формы и отраслевой принадлежности.</w:t>
      </w:r>
    </w:p>
    <w:p w:rsidR="0026760C" w:rsidRPr="0026760C" w:rsidRDefault="0026760C" w:rsidP="0026760C">
      <w:pPr>
        <w:numPr>
          <w:ilvl w:val="2"/>
          <w:numId w:val="21"/>
        </w:numPr>
        <w:tabs>
          <w:tab w:val="left" w:pos="386"/>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i/>
          <w:szCs w:val="28"/>
          <w:vertAlign w:val="baseline"/>
        </w:rPr>
        <w:t>Контрагент</w:t>
      </w:r>
      <w:r w:rsidRPr="0026760C">
        <w:rPr>
          <w:rFonts w:eastAsia="Times New Roman" w:cs="Times New Roman"/>
          <w:szCs w:val="28"/>
          <w:vertAlign w:val="baseline"/>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6760C" w:rsidRPr="0026760C" w:rsidRDefault="0026760C" w:rsidP="0026760C">
      <w:pPr>
        <w:numPr>
          <w:ilvl w:val="2"/>
          <w:numId w:val="21"/>
        </w:numPr>
        <w:tabs>
          <w:tab w:val="left" w:pos="386"/>
          <w:tab w:val="left" w:pos="426"/>
          <w:tab w:val="left" w:pos="993"/>
        </w:tabs>
        <w:spacing w:after="0" w:line="240" w:lineRule="auto"/>
        <w:ind w:left="0" w:right="40"/>
        <w:jc w:val="both"/>
        <w:rPr>
          <w:rFonts w:eastAsia="Times New Roman" w:cs="Times New Roman"/>
          <w:szCs w:val="28"/>
          <w:vertAlign w:val="baseline"/>
        </w:rPr>
      </w:pPr>
      <w:r w:rsidRPr="0026760C">
        <w:rPr>
          <w:rFonts w:eastAsia="Times New Roman" w:cs="Times New Roman"/>
          <w:i/>
          <w:szCs w:val="28"/>
          <w:vertAlign w:val="baseline"/>
        </w:rPr>
        <w:t>Взятка</w:t>
      </w:r>
      <w:r w:rsidRPr="0026760C">
        <w:rPr>
          <w:rFonts w:eastAsia="Times New Roman" w:cs="Times New Roman"/>
          <w:szCs w:val="28"/>
          <w:vertAlign w:val="baseline"/>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6760C" w:rsidRPr="0026760C" w:rsidRDefault="0026760C" w:rsidP="0026760C">
      <w:pPr>
        <w:numPr>
          <w:ilvl w:val="2"/>
          <w:numId w:val="21"/>
        </w:numPr>
        <w:tabs>
          <w:tab w:val="left" w:pos="386"/>
          <w:tab w:val="left" w:pos="426"/>
          <w:tab w:val="left" w:pos="993"/>
        </w:tabs>
        <w:spacing w:after="0" w:line="240" w:lineRule="auto"/>
        <w:ind w:left="0" w:right="40"/>
        <w:jc w:val="both"/>
        <w:rPr>
          <w:rFonts w:eastAsia="Times New Roman" w:cs="Times New Roman"/>
          <w:szCs w:val="28"/>
          <w:vertAlign w:val="baseline"/>
        </w:rPr>
      </w:pPr>
      <w:r w:rsidRPr="0026760C">
        <w:rPr>
          <w:rFonts w:eastAsia="Times New Roman" w:cs="Times New Roman"/>
          <w:i/>
          <w:szCs w:val="28"/>
          <w:vertAlign w:val="baseline"/>
        </w:rPr>
        <w:t>Коммерческий подкуп</w:t>
      </w:r>
      <w:r w:rsidRPr="0026760C">
        <w:rPr>
          <w:rFonts w:eastAsia="Times New Roman" w:cs="Times New Roman"/>
          <w:szCs w:val="28"/>
          <w:vertAlign w:val="baseline"/>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6760C" w:rsidRPr="0026760C" w:rsidRDefault="0026760C" w:rsidP="0026760C">
      <w:pPr>
        <w:numPr>
          <w:ilvl w:val="2"/>
          <w:numId w:val="21"/>
        </w:numPr>
        <w:tabs>
          <w:tab w:val="left" w:pos="386"/>
          <w:tab w:val="left" w:pos="426"/>
          <w:tab w:val="left" w:pos="993"/>
        </w:tabs>
        <w:spacing w:after="0" w:line="240" w:lineRule="auto"/>
        <w:ind w:left="0" w:right="40"/>
        <w:jc w:val="both"/>
        <w:rPr>
          <w:rFonts w:eastAsia="Times New Roman" w:cs="Times New Roman"/>
          <w:szCs w:val="28"/>
          <w:vertAlign w:val="baseline"/>
        </w:rPr>
      </w:pPr>
      <w:proofErr w:type="spellStart"/>
      <w:r w:rsidRPr="0026760C">
        <w:rPr>
          <w:rFonts w:eastAsia="Times New Roman" w:cs="Times New Roman"/>
          <w:i/>
          <w:szCs w:val="28"/>
          <w:vertAlign w:val="baseline"/>
        </w:rPr>
        <w:t>Комплаенс</w:t>
      </w:r>
      <w:proofErr w:type="spellEnd"/>
      <w:r w:rsidRPr="0026760C">
        <w:rPr>
          <w:rFonts w:eastAsia="Times New Roman" w:cs="Times New Roman"/>
          <w:szCs w:val="28"/>
          <w:vertAlign w:val="baseline"/>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rsidRPr="0026760C">
        <w:rPr>
          <w:rFonts w:eastAsia="Times New Roman" w:cs="Times New Roman"/>
          <w:szCs w:val="28"/>
          <w:vertAlign w:val="baseline"/>
        </w:rPr>
        <w:t>коррупционно</w:t>
      </w:r>
      <w:proofErr w:type="spellEnd"/>
      <w:r w:rsidRPr="0026760C">
        <w:rPr>
          <w:rFonts w:eastAsia="Times New Roman" w:cs="Times New Roman"/>
          <w:szCs w:val="28"/>
          <w:vertAlign w:val="baseline"/>
        </w:rPr>
        <w:t xml:space="preserve"> опасных сфер деятельности и обеспечение комплексной защиты организации. </w:t>
      </w:r>
    </w:p>
    <w:p w:rsidR="0026760C" w:rsidRPr="0026760C" w:rsidRDefault="0026760C" w:rsidP="0026760C">
      <w:pPr>
        <w:keepNext/>
        <w:keepLines/>
        <w:tabs>
          <w:tab w:val="left" w:pos="386"/>
          <w:tab w:val="left" w:pos="426"/>
        </w:tabs>
        <w:spacing w:after="0" w:line="240" w:lineRule="auto"/>
        <w:ind w:right="40"/>
        <w:jc w:val="both"/>
        <w:rPr>
          <w:rFonts w:eastAsia="Times New Roman" w:cs="Times New Roman"/>
          <w:b/>
          <w:szCs w:val="28"/>
          <w:vertAlign w:val="baseline"/>
        </w:rPr>
      </w:pPr>
    </w:p>
    <w:p w:rsidR="0026760C" w:rsidRPr="0026760C" w:rsidRDefault="0026760C" w:rsidP="0026760C">
      <w:pPr>
        <w:keepNext/>
        <w:keepLines/>
        <w:tabs>
          <w:tab w:val="left" w:pos="386"/>
          <w:tab w:val="left" w:pos="426"/>
        </w:tabs>
        <w:spacing w:after="0" w:line="240" w:lineRule="auto"/>
        <w:ind w:right="40"/>
        <w:jc w:val="both"/>
        <w:rPr>
          <w:rFonts w:eastAsia="Times New Roman" w:cs="Times New Roman"/>
          <w:b/>
          <w:szCs w:val="28"/>
          <w:vertAlign w:val="baseline"/>
        </w:rPr>
      </w:pPr>
      <w:r w:rsidRPr="0026760C">
        <w:rPr>
          <w:rFonts w:eastAsia="Times New Roman" w:cs="Times New Roman"/>
          <w:b/>
          <w:szCs w:val="28"/>
          <w:vertAlign w:val="baseline"/>
        </w:rPr>
        <w:t>2. Цели, задачи и функции Комиссии</w:t>
      </w:r>
    </w:p>
    <w:p w:rsidR="0026760C" w:rsidRPr="0026760C" w:rsidRDefault="0026760C" w:rsidP="0026760C">
      <w:pPr>
        <w:numPr>
          <w:ilvl w:val="0"/>
          <w:numId w:val="18"/>
        </w:numPr>
        <w:tabs>
          <w:tab w:val="left" w:pos="426"/>
          <w:tab w:val="left" w:pos="473"/>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 xml:space="preserve"> Целями создания Комиссии являются:</w:t>
      </w:r>
    </w:p>
    <w:p w:rsidR="0026760C" w:rsidRPr="0026760C" w:rsidRDefault="0026760C" w:rsidP="0026760C">
      <w:pPr>
        <w:numPr>
          <w:ilvl w:val="0"/>
          <w:numId w:val="19"/>
        </w:numPr>
        <w:tabs>
          <w:tab w:val="left" w:pos="426"/>
          <w:tab w:val="left" w:pos="709"/>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 xml:space="preserve">Реализация антикоррупционной политики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w:t>
      </w:r>
    </w:p>
    <w:p w:rsidR="0026760C" w:rsidRPr="0026760C" w:rsidRDefault="0026760C" w:rsidP="0026760C">
      <w:pPr>
        <w:numPr>
          <w:ilvl w:val="0"/>
          <w:numId w:val="19"/>
        </w:numPr>
        <w:tabs>
          <w:tab w:val="left" w:pos="426"/>
          <w:tab w:val="left" w:pos="709"/>
          <w:tab w:val="left" w:pos="1414"/>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 xml:space="preserve">Систематическое осуществление органами местного самоуправления </w:t>
      </w:r>
      <w:r w:rsidRPr="0026760C">
        <w:rPr>
          <w:rFonts w:eastAsia="Times New Roman" w:cs="Times New Roman"/>
          <w:bCs/>
          <w:iCs/>
          <w:szCs w:val="28"/>
          <w:vertAlign w:val="baseline"/>
        </w:rPr>
        <w:t xml:space="preserve">«Детского сада №19 Чебурашка» </w:t>
      </w:r>
      <w:r w:rsidRPr="0026760C">
        <w:rPr>
          <w:rFonts w:eastAsia="Times New Roman" w:cs="Times New Roman"/>
          <w:szCs w:val="28"/>
          <w:vertAlign w:val="baseline"/>
        </w:rPr>
        <w:t xml:space="preserve">комплекса мероприятий по выявлению и устранению причин и условий, порождающих коррупцию в </w:t>
      </w:r>
      <w:r w:rsidRPr="0026760C">
        <w:rPr>
          <w:rFonts w:eastAsia="Times New Roman" w:cs="Times New Roman"/>
          <w:bCs/>
          <w:iCs/>
          <w:szCs w:val="28"/>
          <w:vertAlign w:val="baseline"/>
        </w:rPr>
        <w:t>«Детском саду №19 Чебурашка»</w:t>
      </w:r>
      <w:r w:rsidRPr="0026760C">
        <w:rPr>
          <w:rFonts w:eastAsia="Times New Roman" w:cs="Times New Roman"/>
          <w:szCs w:val="28"/>
          <w:vertAlign w:val="baseline"/>
        </w:rPr>
        <w:t>.</w:t>
      </w:r>
    </w:p>
    <w:p w:rsidR="0026760C" w:rsidRPr="0026760C" w:rsidRDefault="0026760C" w:rsidP="0026760C">
      <w:pPr>
        <w:numPr>
          <w:ilvl w:val="0"/>
          <w:numId w:val="19"/>
        </w:numPr>
        <w:tabs>
          <w:tab w:val="left" w:pos="426"/>
          <w:tab w:val="left" w:pos="851"/>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lastRenderedPageBreak/>
        <w:t>Выработка оптимальных механизмов защиты от проникновения коррупции с учетом их специфики, снижению в них коррупционных рисков.</w:t>
      </w:r>
    </w:p>
    <w:p w:rsidR="0026760C" w:rsidRPr="0026760C" w:rsidRDefault="0026760C" w:rsidP="0026760C">
      <w:pPr>
        <w:numPr>
          <w:ilvl w:val="0"/>
          <w:numId w:val="19"/>
        </w:numPr>
        <w:tabs>
          <w:tab w:val="left" w:pos="426"/>
          <w:tab w:val="left" w:pos="851"/>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Создание системы мониторинга и информирования общественного мнения по проблемам коррупции.</w:t>
      </w:r>
    </w:p>
    <w:p w:rsidR="0026760C" w:rsidRPr="0026760C" w:rsidRDefault="0026760C" w:rsidP="0026760C">
      <w:pPr>
        <w:numPr>
          <w:ilvl w:val="0"/>
          <w:numId w:val="19"/>
        </w:numPr>
        <w:tabs>
          <w:tab w:val="left" w:pos="426"/>
          <w:tab w:val="left" w:pos="851"/>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Антикоррупционная пропаганда противодействия коррупции.</w:t>
      </w:r>
    </w:p>
    <w:p w:rsidR="0026760C" w:rsidRPr="0026760C" w:rsidRDefault="0026760C" w:rsidP="0026760C">
      <w:pPr>
        <w:numPr>
          <w:ilvl w:val="0"/>
          <w:numId w:val="18"/>
        </w:numPr>
        <w:tabs>
          <w:tab w:val="left" w:pos="426"/>
          <w:tab w:val="left" w:pos="482"/>
          <w:tab w:val="left" w:pos="851"/>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 xml:space="preserve"> Основными задачами Комиссии являются:</w:t>
      </w:r>
    </w:p>
    <w:p w:rsidR="0026760C" w:rsidRPr="0026760C" w:rsidRDefault="0026760C" w:rsidP="0026760C">
      <w:pPr>
        <w:numPr>
          <w:ilvl w:val="0"/>
          <w:numId w:val="20"/>
        </w:numPr>
        <w:tabs>
          <w:tab w:val="left" w:pos="426"/>
          <w:tab w:val="left" w:pos="851"/>
          <w:tab w:val="left" w:pos="1276"/>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Подготовка предложений председателю Комиссии по вопросам</w:t>
      </w:r>
      <w:r w:rsidRPr="0026760C">
        <w:rPr>
          <w:rFonts w:eastAsia="Times New Roman" w:cs="Times New Roman"/>
          <w:szCs w:val="28"/>
          <w:vertAlign w:val="baseline"/>
        </w:rPr>
        <w:br/>
        <w:t>профилактики и противодействия коррупции.</w:t>
      </w:r>
    </w:p>
    <w:p w:rsidR="0026760C" w:rsidRPr="0026760C" w:rsidRDefault="0026760C" w:rsidP="0026760C">
      <w:pPr>
        <w:numPr>
          <w:ilvl w:val="0"/>
          <w:numId w:val="20"/>
        </w:numPr>
        <w:tabs>
          <w:tab w:val="left" w:pos="426"/>
          <w:tab w:val="left" w:pos="851"/>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Выявление и устранение причин и условий, способствующих возникновению коррупции.</w:t>
      </w:r>
    </w:p>
    <w:p w:rsidR="0026760C" w:rsidRPr="0026760C" w:rsidRDefault="0026760C" w:rsidP="0026760C">
      <w:pPr>
        <w:numPr>
          <w:ilvl w:val="0"/>
          <w:numId w:val="20"/>
        </w:numPr>
        <w:tabs>
          <w:tab w:val="left" w:pos="426"/>
          <w:tab w:val="left" w:pos="851"/>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Организация в пределах своих полномочий информационного</w:t>
      </w:r>
      <w:r w:rsidRPr="0026760C">
        <w:rPr>
          <w:rFonts w:eastAsia="Times New Roman" w:cs="Times New Roman"/>
          <w:szCs w:val="28"/>
          <w:vertAlign w:val="baseline"/>
        </w:rPr>
        <w:br/>
        <w:t xml:space="preserve">взаимодействия между родителями (законными представителями) и работниками по вопросам противодействия коррупции в </w:t>
      </w:r>
      <w:r w:rsidRPr="0026760C">
        <w:rPr>
          <w:rFonts w:eastAsia="Times New Roman" w:cs="Times New Roman"/>
          <w:bCs/>
          <w:iCs/>
          <w:szCs w:val="28"/>
          <w:vertAlign w:val="baseline"/>
        </w:rPr>
        <w:t>«Детском саду №19 Чебурашка»</w:t>
      </w:r>
      <w:r w:rsidRPr="0026760C">
        <w:rPr>
          <w:rFonts w:eastAsia="Times New Roman" w:cs="Times New Roman"/>
          <w:szCs w:val="28"/>
          <w:vertAlign w:val="baseline"/>
        </w:rPr>
        <w:t>.</w:t>
      </w:r>
    </w:p>
    <w:p w:rsidR="0026760C" w:rsidRPr="0026760C" w:rsidRDefault="0026760C" w:rsidP="0026760C">
      <w:pPr>
        <w:numPr>
          <w:ilvl w:val="0"/>
          <w:numId w:val="20"/>
        </w:numPr>
        <w:tabs>
          <w:tab w:val="left" w:pos="426"/>
          <w:tab w:val="left" w:pos="851"/>
        </w:tabs>
        <w:spacing w:after="0" w:line="240" w:lineRule="auto"/>
        <w:ind w:right="40"/>
        <w:jc w:val="both"/>
        <w:rPr>
          <w:rFonts w:eastAsia="Times New Roman" w:cs="Times New Roman"/>
          <w:szCs w:val="28"/>
          <w:vertAlign w:val="baseline"/>
        </w:rPr>
      </w:pPr>
      <w:r w:rsidRPr="0026760C">
        <w:rPr>
          <w:rFonts w:eastAsia="Times New Roman" w:cs="Times New Roman"/>
          <w:szCs w:val="28"/>
          <w:vertAlign w:val="baseline"/>
        </w:rPr>
        <w:t xml:space="preserve">Участие в разработке и реализации антикоррупционной политики в </w:t>
      </w:r>
      <w:r w:rsidRPr="0026760C">
        <w:rPr>
          <w:rFonts w:eastAsia="Times New Roman" w:cs="Times New Roman"/>
          <w:bCs/>
          <w:iCs/>
          <w:szCs w:val="28"/>
          <w:vertAlign w:val="baseline"/>
        </w:rPr>
        <w:t>«Детском саду №19 Чебурашка»</w:t>
      </w:r>
      <w:r w:rsidRPr="0026760C">
        <w:rPr>
          <w:rFonts w:eastAsia="Times New Roman" w:cs="Times New Roman"/>
          <w:szCs w:val="28"/>
          <w:vertAlign w:val="baseline"/>
        </w:rPr>
        <w:t>.</w:t>
      </w:r>
    </w:p>
    <w:p w:rsidR="0026760C" w:rsidRPr="0026760C" w:rsidRDefault="0026760C" w:rsidP="0026760C">
      <w:pPr>
        <w:numPr>
          <w:ilvl w:val="0"/>
          <w:numId w:val="18"/>
        </w:numPr>
        <w:tabs>
          <w:tab w:val="left" w:pos="426"/>
          <w:tab w:val="left" w:pos="851"/>
        </w:tabs>
        <w:spacing w:after="0" w:line="240" w:lineRule="auto"/>
        <w:ind w:right="-2"/>
        <w:jc w:val="both"/>
        <w:rPr>
          <w:rFonts w:eastAsia="Times New Roman" w:cs="Times New Roman"/>
          <w:szCs w:val="28"/>
          <w:vertAlign w:val="baseline"/>
        </w:rPr>
      </w:pPr>
      <w:r w:rsidRPr="0026760C">
        <w:rPr>
          <w:rFonts w:eastAsia="Times New Roman" w:cs="Times New Roman"/>
          <w:szCs w:val="28"/>
          <w:vertAlign w:val="baseline"/>
        </w:rPr>
        <w:t xml:space="preserve"> Основными функциями Комиссии в области проведения антикоррупционной политики являются:</w:t>
      </w:r>
    </w:p>
    <w:p w:rsidR="0026760C" w:rsidRPr="0026760C" w:rsidRDefault="0026760C" w:rsidP="0026760C">
      <w:pPr>
        <w:numPr>
          <w:ilvl w:val="2"/>
          <w:numId w:val="22"/>
        </w:numPr>
        <w:tabs>
          <w:tab w:val="left" w:pos="204"/>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 Участие в разработке и реализации комплексной антикоррупционной программы, частью которой является план мероприятий по противодействию коррупции в учреждении;</w:t>
      </w:r>
    </w:p>
    <w:p w:rsidR="0026760C" w:rsidRPr="0026760C" w:rsidRDefault="0026760C" w:rsidP="0026760C">
      <w:pPr>
        <w:numPr>
          <w:ilvl w:val="2"/>
          <w:numId w:val="22"/>
        </w:numPr>
        <w:tabs>
          <w:tab w:val="left" w:pos="204"/>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Содействие развитию общественного контроля за реализацией антикоррупционной политики в </w:t>
      </w:r>
      <w:r w:rsidRPr="0026760C">
        <w:rPr>
          <w:rFonts w:eastAsia="Times New Roman" w:cs="Times New Roman"/>
          <w:bCs/>
          <w:iCs/>
          <w:szCs w:val="28"/>
          <w:vertAlign w:val="baseline"/>
        </w:rPr>
        <w:t>«Детском саду №19 Чебурашка»;</w:t>
      </w:r>
    </w:p>
    <w:p w:rsidR="0026760C" w:rsidRPr="0026760C" w:rsidRDefault="0026760C" w:rsidP="0026760C">
      <w:pPr>
        <w:numPr>
          <w:ilvl w:val="2"/>
          <w:numId w:val="22"/>
        </w:numPr>
        <w:tabs>
          <w:tab w:val="left" w:pos="204"/>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Поддержка общественных объединений, деятельность которых направлена на противодействие коррупции;</w:t>
      </w:r>
    </w:p>
    <w:p w:rsidR="0026760C" w:rsidRPr="0026760C" w:rsidRDefault="0026760C" w:rsidP="0026760C">
      <w:pPr>
        <w:numPr>
          <w:ilvl w:val="2"/>
          <w:numId w:val="22"/>
        </w:numPr>
        <w:tabs>
          <w:tab w:val="left" w:pos="204"/>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Анализ результатов проведения антикоррупционной экспертизы проектов правовых актов. Решение о проведении антикоррупционной экспертизы правовых актов и (или) их проектов принимается заведующим ДОУ, руководством управления образования Верхнесалдинского городского округа, при наличии достаточных оснований предполагать о присутствии в правовых актах или их проектах коррупционных факторов.</w:t>
      </w:r>
    </w:p>
    <w:p w:rsidR="0026760C" w:rsidRPr="0026760C" w:rsidRDefault="0026760C" w:rsidP="0026760C">
      <w:pPr>
        <w:numPr>
          <w:ilvl w:val="1"/>
          <w:numId w:val="22"/>
        </w:numPr>
        <w:tabs>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 Граждане (родители, сотрудники) вправе обратиться к председателю Комиссии с обращением о проведении антикоррупционной экспертизы, а именно:</w:t>
      </w:r>
    </w:p>
    <w:p w:rsidR="0026760C" w:rsidRPr="0026760C" w:rsidRDefault="0026760C" w:rsidP="0026760C">
      <w:pPr>
        <w:numPr>
          <w:ilvl w:val="2"/>
          <w:numId w:val="22"/>
        </w:numPr>
        <w:tabs>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 Участие в организации и осуществлении антикоррупционного мониторинга;</w:t>
      </w:r>
    </w:p>
    <w:p w:rsidR="0026760C" w:rsidRPr="0026760C" w:rsidRDefault="0026760C" w:rsidP="0026760C">
      <w:pPr>
        <w:numPr>
          <w:ilvl w:val="2"/>
          <w:numId w:val="22"/>
        </w:numPr>
        <w:tabs>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 Выработке рекомендаций по организации мероприятий в области просвещения граждан в целях формирования у них навыков антикоррупционного поведения в сферах повышенного риска, а также нетерпимого отношения к коррупции.</w:t>
      </w:r>
    </w:p>
    <w:p w:rsidR="0026760C" w:rsidRPr="0026760C" w:rsidRDefault="0026760C" w:rsidP="0026760C">
      <w:pPr>
        <w:numPr>
          <w:ilvl w:val="2"/>
          <w:numId w:val="22"/>
        </w:numPr>
        <w:tabs>
          <w:tab w:val="left" w:pos="426"/>
        </w:tabs>
        <w:spacing w:after="0" w:line="240" w:lineRule="auto"/>
        <w:ind w:left="0" w:right="40"/>
        <w:jc w:val="both"/>
        <w:rPr>
          <w:rFonts w:eastAsia="Times New Roman" w:cs="Times New Roman"/>
          <w:szCs w:val="28"/>
          <w:vertAlign w:val="baseline"/>
        </w:rPr>
      </w:pPr>
      <w:r w:rsidRPr="0026760C">
        <w:rPr>
          <w:rFonts w:eastAsia="Times New Roman" w:cs="Times New Roman"/>
          <w:szCs w:val="28"/>
          <w:vertAlign w:val="baseline"/>
        </w:rPr>
        <w:t xml:space="preserve">Проведении анализа деятельности </w:t>
      </w:r>
      <w:r w:rsidRPr="0026760C">
        <w:rPr>
          <w:rFonts w:eastAsia="Times New Roman" w:cs="Times New Roman"/>
          <w:bCs/>
          <w:iCs/>
          <w:szCs w:val="28"/>
          <w:vertAlign w:val="baseline"/>
        </w:rPr>
        <w:t xml:space="preserve">«Детского сада №19 Чебурашка» </w:t>
      </w:r>
      <w:r w:rsidRPr="0026760C">
        <w:rPr>
          <w:rFonts w:eastAsia="Times New Roman" w:cs="Times New Roman"/>
          <w:szCs w:val="28"/>
          <w:vertAlign w:val="baseline"/>
        </w:rPr>
        <w:t>в целях выявления причин и условий, способствующих возникновению и распространению коррупции, созданию административных барьеров, в том числе на основании обращений граждан, информации, размещенной в средствах массовой информации, на сайте ДОУ, протестов, представлений, предписаний федеральных органов власти.</w:t>
      </w:r>
    </w:p>
    <w:p w:rsidR="0026760C" w:rsidRPr="0026760C" w:rsidRDefault="0026760C" w:rsidP="0026760C">
      <w:pPr>
        <w:numPr>
          <w:ilvl w:val="2"/>
          <w:numId w:val="22"/>
        </w:numPr>
        <w:tabs>
          <w:tab w:val="left" w:pos="426"/>
        </w:tabs>
        <w:spacing w:after="0" w:line="240" w:lineRule="auto"/>
        <w:ind w:left="0" w:right="40"/>
        <w:rPr>
          <w:rFonts w:eastAsia="Times New Roman" w:cs="Times New Roman"/>
          <w:szCs w:val="28"/>
          <w:vertAlign w:val="baseline"/>
        </w:rPr>
      </w:pPr>
      <w:r w:rsidRPr="0026760C">
        <w:rPr>
          <w:rFonts w:eastAsia="Times New Roman" w:cs="Times New Roman"/>
          <w:szCs w:val="28"/>
          <w:vertAlign w:val="baseline"/>
        </w:rPr>
        <w:t>Подготовке предложений по совершенствованию устранения причин и</w:t>
      </w:r>
      <w:r w:rsidRPr="0026760C">
        <w:rPr>
          <w:rFonts w:eastAsia="Times New Roman" w:cs="Times New Roman"/>
          <w:szCs w:val="28"/>
          <w:vertAlign w:val="baseline"/>
        </w:rPr>
        <w:br/>
        <w:t xml:space="preserve">условий, способствующих возникновению и распространению коррупции, в том </w:t>
      </w:r>
      <w:proofErr w:type="gramStart"/>
      <w:r w:rsidRPr="0026760C">
        <w:rPr>
          <w:rFonts w:eastAsia="Times New Roman" w:cs="Times New Roman"/>
          <w:szCs w:val="28"/>
          <w:vertAlign w:val="baseline"/>
        </w:rPr>
        <w:t>числе  разработка</w:t>
      </w:r>
      <w:proofErr w:type="gramEnd"/>
      <w:r w:rsidRPr="0026760C">
        <w:rPr>
          <w:rFonts w:eastAsia="Times New Roman" w:cs="Times New Roman"/>
          <w:szCs w:val="28"/>
          <w:vertAlign w:val="baseline"/>
        </w:rPr>
        <w:t xml:space="preserve"> соответствующих правовых актов.</w:t>
      </w:r>
    </w:p>
    <w:p w:rsidR="0026760C" w:rsidRPr="0026760C" w:rsidRDefault="0026760C" w:rsidP="0026760C">
      <w:pPr>
        <w:tabs>
          <w:tab w:val="left" w:pos="426"/>
        </w:tabs>
        <w:spacing w:after="0" w:line="240" w:lineRule="auto"/>
        <w:jc w:val="both"/>
        <w:rPr>
          <w:rFonts w:eastAsia="Times New Roman" w:cs="Times New Roman"/>
          <w:szCs w:val="28"/>
          <w:vertAlign w:val="baseline"/>
        </w:rPr>
      </w:pPr>
    </w:p>
    <w:p w:rsidR="0026760C" w:rsidRPr="0026760C" w:rsidRDefault="0026760C" w:rsidP="0026760C">
      <w:pPr>
        <w:keepNext/>
        <w:keepLines/>
        <w:tabs>
          <w:tab w:val="left" w:pos="426"/>
        </w:tabs>
        <w:spacing w:after="0" w:line="240" w:lineRule="auto"/>
        <w:jc w:val="both"/>
        <w:outlineLvl w:val="0"/>
        <w:rPr>
          <w:rFonts w:eastAsia="Times New Roman" w:cs="Times New Roman"/>
          <w:b/>
          <w:szCs w:val="28"/>
          <w:vertAlign w:val="baseline"/>
        </w:rPr>
      </w:pPr>
      <w:r w:rsidRPr="0026760C">
        <w:rPr>
          <w:rFonts w:eastAsia="Times New Roman" w:cs="Times New Roman"/>
          <w:b/>
          <w:szCs w:val="28"/>
          <w:vertAlign w:val="baseline"/>
        </w:rPr>
        <w:t>3. Порядок работы Комиссии</w:t>
      </w:r>
    </w:p>
    <w:p w:rsidR="0026760C" w:rsidRPr="0026760C" w:rsidRDefault="0026760C" w:rsidP="0026760C">
      <w:pPr>
        <w:numPr>
          <w:ilvl w:val="0"/>
          <w:numId w:val="15"/>
        </w:numPr>
        <w:tabs>
          <w:tab w:val="left" w:pos="426"/>
          <w:tab w:val="left" w:pos="1222"/>
        </w:tabs>
        <w:spacing w:after="0" w:line="240" w:lineRule="auto"/>
        <w:ind w:right="60"/>
        <w:jc w:val="both"/>
        <w:rPr>
          <w:rFonts w:eastAsia="Times New Roman" w:cs="Times New Roman"/>
          <w:szCs w:val="28"/>
          <w:vertAlign w:val="baseline"/>
        </w:rPr>
      </w:pPr>
      <w:r w:rsidRPr="0026760C">
        <w:rPr>
          <w:rFonts w:eastAsia="Times New Roman" w:cs="Times New Roman"/>
          <w:szCs w:val="28"/>
          <w:vertAlign w:val="baseline"/>
        </w:rPr>
        <w:t xml:space="preserve"> Заседания комиссии проводятся по мере необходимости, но не реже одного раза в год.</w:t>
      </w:r>
    </w:p>
    <w:p w:rsidR="0026760C" w:rsidRPr="0026760C" w:rsidRDefault="0026760C" w:rsidP="0026760C">
      <w:pPr>
        <w:numPr>
          <w:ilvl w:val="0"/>
          <w:numId w:val="15"/>
        </w:numPr>
        <w:tabs>
          <w:tab w:val="left" w:pos="426"/>
          <w:tab w:val="left" w:pos="1457"/>
        </w:tabs>
        <w:spacing w:after="0" w:line="240" w:lineRule="auto"/>
        <w:ind w:right="60"/>
        <w:jc w:val="both"/>
        <w:rPr>
          <w:rFonts w:eastAsia="Times New Roman" w:cs="Times New Roman"/>
          <w:szCs w:val="28"/>
          <w:vertAlign w:val="baseline"/>
        </w:rPr>
      </w:pPr>
      <w:r w:rsidRPr="0026760C">
        <w:rPr>
          <w:rFonts w:eastAsia="Times New Roman" w:cs="Times New Roman"/>
          <w:szCs w:val="28"/>
          <w:vertAlign w:val="baseline"/>
        </w:rPr>
        <w:t xml:space="preserve"> Подготовка материалов к заседанию Комиссии осуществляется</w:t>
      </w:r>
      <w:r w:rsidRPr="0026760C">
        <w:rPr>
          <w:rFonts w:eastAsia="Times New Roman" w:cs="Times New Roman"/>
          <w:szCs w:val="28"/>
          <w:vertAlign w:val="baseline"/>
        </w:rPr>
        <w:br/>
        <w:t>представителями тех органов, к ведению которых относятся вопросы повестки дня.</w:t>
      </w:r>
    </w:p>
    <w:p w:rsidR="0026760C" w:rsidRPr="0026760C" w:rsidRDefault="0026760C" w:rsidP="0026760C">
      <w:pPr>
        <w:numPr>
          <w:ilvl w:val="0"/>
          <w:numId w:val="15"/>
        </w:numPr>
        <w:tabs>
          <w:tab w:val="left" w:pos="426"/>
          <w:tab w:val="left" w:pos="1231"/>
        </w:tabs>
        <w:spacing w:after="0" w:line="240" w:lineRule="auto"/>
        <w:ind w:right="60"/>
        <w:jc w:val="both"/>
        <w:rPr>
          <w:rFonts w:eastAsia="Times New Roman" w:cs="Times New Roman"/>
          <w:szCs w:val="28"/>
          <w:vertAlign w:val="baseline"/>
        </w:rPr>
      </w:pPr>
      <w:r w:rsidRPr="0026760C">
        <w:rPr>
          <w:rFonts w:eastAsia="Times New Roman" w:cs="Times New Roman"/>
          <w:szCs w:val="28"/>
          <w:vertAlign w:val="baseline"/>
        </w:rPr>
        <w:t xml:space="preserve"> Заседание Комиссии правомочно, если на нем присутствует не менее двух третей от общего числа членов Комиссии, приглашенных для рассмотрения данного вопроса повестки дня, или лиц, их замещающих.</w:t>
      </w:r>
    </w:p>
    <w:p w:rsidR="0026760C" w:rsidRPr="0026760C" w:rsidRDefault="0026760C" w:rsidP="0026760C">
      <w:pPr>
        <w:numPr>
          <w:ilvl w:val="0"/>
          <w:numId w:val="15"/>
        </w:numPr>
        <w:tabs>
          <w:tab w:val="left" w:pos="426"/>
          <w:tab w:val="left" w:pos="1414"/>
        </w:tabs>
        <w:spacing w:after="0" w:line="240" w:lineRule="auto"/>
        <w:ind w:right="60"/>
        <w:jc w:val="both"/>
        <w:rPr>
          <w:rFonts w:eastAsia="Times New Roman" w:cs="Times New Roman"/>
          <w:szCs w:val="28"/>
          <w:vertAlign w:val="baseline"/>
        </w:rPr>
      </w:pPr>
      <w:r w:rsidRPr="0026760C">
        <w:rPr>
          <w:rFonts w:eastAsia="Times New Roman" w:cs="Times New Roman"/>
          <w:szCs w:val="28"/>
          <w:vertAlign w:val="baseline"/>
        </w:rPr>
        <w:t xml:space="preserve"> Решения Комиссии принимаются простым большинством голосов</w:t>
      </w:r>
      <w:r w:rsidRPr="0026760C">
        <w:rPr>
          <w:rFonts w:eastAsia="Times New Roman" w:cs="Times New Roman"/>
          <w:szCs w:val="28"/>
          <w:vertAlign w:val="baseline"/>
        </w:rPr>
        <w:br/>
        <w:t>присутствующих на заседании членов Комиссии путем открытого голосования.</w:t>
      </w:r>
      <w:r w:rsidRPr="0026760C">
        <w:rPr>
          <w:rFonts w:ascii="Franklin Gothic Heavy" w:eastAsia="Franklin Gothic Heavy" w:hAnsi="Franklin Gothic Heavy" w:cs="Franklin Gothic Heavy"/>
          <w:szCs w:val="28"/>
          <w:shd w:val="clear" w:color="auto" w:fill="FFFFFF"/>
          <w:vertAlign w:val="baseline"/>
        </w:rPr>
        <w:t xml:space="preserve"> В</w:t>
      </w:r>
      <w:r w:rsidRPr="0026760C">
        <w:rPr>
          <w:rFonts w:eastAsia="Times New Roman" w:cs="Times New Roman"/>
          <w:szCs w:val="28"/>
          <w:vertAlign w:val="baseline"/>
        </w:rPr>
        <w:t xml:space="preserve"> случае равенства голосов решающим становится голос председательствующего.</w:t>
      </w:r>
    </w:p>
    <w:p w:rsidR="0026760C" w:rsidRPr="0026760C" w:rsidRDefault="0026760C" w:rsidP="0026760C">
      <w:pPr>
        <w:numPr>
          <w:ilvl w:val="0"/>
          <w:numId w:val="15"/>
        </w:numPr>
        <w:tabs>
          <w:tab w:val="left" w:pos="426"/>
          <w:tab w:val="left" w:pos="1327"/>
        </w:tabs>
        <w:spacing w:after="0" w:line="240" w:lineRule="auto"/>
        <w:ind w:right="60"/>
        <w:jc w:val="both"/>
        <w:rPr>
          <w:rFonts w:eastAsia="Times New Roman" w:cs="Times New Roman"/>
          <w:szCs w:val="28"/>
          <w:vertAlign w:val="baseline"/>
        </w:rPr>
      </w:pPr>
      <w:r w:rsidRPr="0026760C">
        <w:rPr>
          <w:rFonts w:eastAsia="Times New Roman" w:cs="Times New Roman"/>
          <w:szCs w:val="28"/>
          <w:vertAlign w:val="baseline"/>
        </w:rPr>
        <w:t xml:space="preserve"> Решения Комиссии оформляются протоколом, который подписывается</w:t>
      </w:r>
      <w:r w:rsidRPr="0026760C">
        <w:rPr>
          <w:rFonts w:eastAsia="Times New Roman" w:cs="Times New Roman"/>
          <w:szCs w:val="28"/>
          <w:vertAlign w:val="baseline"/>
        </w:rPr>
        <w:br/>
        <w:t>председателем и секретарем, и носят рекомендательный характер.</w:t>
      </w:r>
    </w:p>
    <w:p w:rsidR="0026760C" w:rsidRPr="0026760C" w:rsidRDefault="0026760C" w:rsidP="0026760C">
      <w:pPr>
        <w:keepNext/>
        <w:keepLines/>
        <w:tabs>
          <w:tab w:val="left" w:pos="426"/>
        </w:tabs>
        <w:spacing w:after="0" w:line="240" w:lineRule="auto"/>
        <w:outlineLvl w:val="0"/>
        <w:rPr>
          <w:rFonts w:eastAsia="Times New Roman" w:cs="Times New Roman"/>
          <w:b/>
          <w:szCs w:val="28"/>
          <w:vertAlign w:val="baseline"/>
        </w:rPr>
      </w:pPr>
    </w:p>
    <w:p w:rsidR="0026760C" w:rsidRPr="0026760C" w:rsidRDefault="0026760C" w:rsidP="0026760C">
      <w:pPr>
        <w:keepNext/>
        <w:keepLines/>
        <w:tabs>
          <w:tab w:val="left" w:pos="426"/>
        </w:tabs>
        <w:spacing w:after="0" w:line="240" w:lineRule="auto"/>
        <w:outlineLvl w:val="0"/>
        <w:rPr>
          <w:rFonts w:eastAsia="Times New Roman" w:cs="Times New Roman"/>
          <w:b/>
          <w:szCs w:val="28"/>
          <w:vertAlign w:val="baseline"/>
        </w:rPr>
      </w:pPr>
      <w:r w:rsidRPr="0026760C">
        <w:rPr>
          <w:rFonts w:eastAsia="Times New Roman" w:cs="Times New Roman"/>
          <w:b/>
          <w:szCs w:val="28"/>
          <w:vertAlign w:val="baseline"/>
        </w:rPr>
        <w:t>4. Полномочия Комиссии</w:t>
      </w:r>
    </w:p>
    <w:p w:rsidR="0026760C" w:rsidRPr="0026760C" w:rsidRDefault="0026760C" w:rsidP="0026760C">
      <w:pPr>
        <w:numPr>
          <w:ilvl w:val="0"/>
          <w:numId w:val="16"/>
        </w:numPr>
        <w:tabs>
          <w:tab w:val="left" w:pos="426"/>
          <w:tab w:val="left" w:pos="473"/>
        </w:tabs>
        <w:spacing w:after="0" w:line="240" w:lineRule="auto"/>
        <w:rPr>
          <w:rFonts w:eastAsia="Times New Roman" w:cs="Times New Roman"/>
          <w:szCs w:val="28"/>
          <w:vertAlign w:val="baseline"/>
        </w:rPr>
      </w:pPr>
      <w:r w:rsidRPr="0026760C">
        <w:rPr>
          <w:rFonts w:eastAsia="Times New Roman" w:cs="Times New Roman"/>
          <w:szCs w:val="28"/>
          <w:vertAlign w:val="baseline"/>
        </w:rPr>
        <w:t xml:space="preserve"> Председатель Комиссии:</w:t>
      </w:r>
    </w:p>
    <w:p w:rsidR="0026760C" w:rsidRPr="0026760C" w:rsidRDefault="0026760C" w:rsidP="0026760C">
      <w:pPr>
        <w:numPr>
          <w:ilvl w:val="2"/>
          <w:numId w:val="23"/>
        </w:numPr>
        <w:tabs>
          <w:tab w:val="left" w:pos="426"/>
          <w:tab w:val="left" w:pos="709"/>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Определяет место и время проведения заседаний Комиссии;</w:t>
      </w:r>
    </w:p>
    <w:p w:rsidR="0026760C" w:rsidRPr="0026760C" w:rsidRDefault="0026760C" w:rsidP="0026760C">
      <w:pPr>
        <w:numPr>
          <w:ilvl w:val="2"/>
          <w:numId w:val="23"/>
        </w:numPr>
        <w:tabs>
          <w:tab w:val="left" w:pos="426"/>
          <w:tab w:val="left" w:pos="709"/>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Формирует на основе предложений членов Комиссии план работы Комиссии и повестку дня ее очередного заседания;</w:t>
      </w:r>
    </w:p>
    <w:p w:rsidR="0026760C" w:rsidRPr="0026760C" w:rsidRDefault="0026760C" w:rsidP="0026760C">
      <w:pPr>
        <w:numPr>
          <w:ilvl w:val="2"/>
          <w:numId w:val="23"/>
        </w:numPr>
        <w:tabs>
          <w:tab w:val="left" w:pos="426"/>
          <w:tab w:val="left" w:pos="709"/>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Дает поручения в сфере деятельности Комиссии - членам комиссии, секретарю Комиссии;</w:t>
      </w:r>
    </w:p>
    <w:p w:rsidR="0026760C" w:rsidRPr="0026760C" w:rsidRDefault="0026760C" w:rsidP="0026760C">
      <w:pPr>
        <w:numPr>
          <w:ilvl w:val="2"/>
          <w:numId w:val="23"/>
        </w:numPr>
        <w:tabs>
          <w:tab w:val="left" w:pos="426"/>
          <w:tab w:val="left" w:pos="709"/>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Подписывает протоколы заседаний Комиссии;</w:t>
      </w:r>
    </w:p>
    <w:p w:rsidR="0026760C" w:rsidRPr="0026760C" w:rsidRDefault="0026760C" w:rsidP="0026760C">
      <w:pPr>
        <w:numPr>
          <w:ilvl w:val="2"/>
          <w:numId w:val="23"/>
        </w:numPr>
        <w:tabs>
          <w:tab w:val="left" w:pos="426"/>
          <w:tab w:val="left" w:pos="709"/>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 xml:space="preserve">Представляет Комиссию в отношениях с населением и организациями </w:t>
      </w:r>
      <w:proofErr w:type="gramStart"/>
      <w:r w:rsidRPr="0026760C">
        <w:rPr>
          <w:rFonts w:eastAsia="Times New Roman" w:cs="Times New Roman"/>
          <w:szCs w:val="28"/>
          <w:vertAlign w:val="baseline"/>
        </w:rPr>
        <w:t>по  вопросам</w:t>
      </w:r>
      <w:proofErr w:type="gramEnd"/>
      <w:r w:rsidRPr="0026760C">
        <w:rPr>
          <w:rFonts w:eastAsia="Times New Roman" w:cs="Times New Roman"/>
          <w:szCs w:val="28"/>
          <w:vertAlign w:val="baseline"/>
        </w:rPr>
        <w:t>, относящимся к ее компетенции.</w:t>
      </w:r>
    </w:p>
    <w:p w:rsidR="0026760C" w:rsidRPr="0026760C" w:rsidRDefault="0026760C" w:rsidP="0026760C">
      <w:pPr>
        <w:numPr>
          <w:ilvl w:val="0"/>
          <w:numId w:val="16"/>
        </w:numPr>
        <w:tabs>
          <w:tab w:val="left" w:pos="426"/>
          <w:tab w:val="left" w:pos="473"/>
          <w:tab w:val="left" w:pos="709"/>
        </w:tabs>
        <w:spacing w:after="0" w:line="240" w:lineRule="auto"/>
        <w:ind w:right="43"/>
        <w:jc w:val="both"/>
        <w:rPr>
          <w:rFonts w:eastAsia="Times New Roman" w:cs="Times New Roman"/>
          <w:szCs w:val="28"/>
          <w:vertAlign w:val="baseline"/>
        </w:rPr>
      </w:pPr>
      <w:r w:rsidRPr="0026760C">
        <w:rPr>
          <w:rFonts w:eastAsia="Times New Roman" w:cs="Times New Roman"/>
          <w:szCs w:val="28"/>
          <w:vertAlign w:val="baseline"/>
        </w:rPr>
        <w:t xml:space="preserve"> В случае отсутствия председателя Комиссии, по его поручению полномочия председателя осуществляет другой член Комиссии.</w:t>
      </w:r>
    </w:p>
    <w:p w:rsidR="0026760C" w:rsidRPr="0026760C" w:rsidRDefault="0026760C" w:rsidP="0026760C">
      <w:pPr>
        <w:numPr>
          <w:ilvl w:val="0"/>
          <w:numId w:val="16"/>
        </w:numPr>
        <w:tabs>
          <w:tab w:val="left" w:pos="426"/>
          <w:tab w:val="left" w:pos="468"/>
        </w:tabs>
        <w:spacing w:after="0" w:line="240" w:lineRule="auto"/>
        <w:rPr>
          <w:rFonts w:eastAsia="Times New Roman" w:cs="Times New Roman"/>
          <w:szCs w:val="28"/>
          <w:vertAlign w:val="baseline"/>
        </w:rPr>
      </w:pPr>
      <w:r w:rsidRPr="0026760C">
        <w:rPr>
          <w:rFonts w:eastAsia="Times New Roman" w:cs="Times New Roman"/>
          <w:szCs w:val="28"/>
          <w:vertAlign w:val="baseline"/>
        </w:rPr>
        <w:t xml:space="preserve"> Члены Комиссии обладают следующими полномочиями:</w:t>
      </w:r>
    </w:p>
    <w:p w:rsidR="0026760C" w:rsidRPr="0026760C" w:rsidRDefault="0026760C" w:rsidP="0026760C">
      <w:pPr>
        <w:numPr>
          <w:ilvl w:val="2"/>
          <w:numId w:val="24"/>
        </w:numPr>
        <w:tabs>
          <w:tab w:val="left" w:pos="426"/>
          <w:tab w:val="left" w:pos="709"/>
          <w:tab w:val="left" w:pos="914"/>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Запрашивают и получают в установленном порядке от государственных органов, органов местного самоуправления, организаций информацию и материалы, необходимые для осуществления своих функций;</w:t>
      </w:r>
    </w:p>
    <w:p w:rsidR="0026760C" w:rsidRPr="0026760C" w:rsidRDefault="0026760C" w:rsidP="0026760C">
      <w:pPr>
        <w:numPr>
          <w:ilvl w:val="2"/>
          <w:numId w:val="24"/>
        </w:numPr>
        <w:tabs>
          <w:tab w:val="left" w:pos="426"/>
          <w:tab w:val="left" w:pos="709"/>
          <w:tab w:val="left" w:pos="910"/>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 xml:space="preserve">Заслушивают работников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 ответственных о выполнении возложенных задач по противодействию коррупции;</w:t>
      </w:r>
    </w:p>
    <w:p w:rsidR="0026760C" w:rsidRPr="0026760C" w:rsidRDefault="0026760C" w:rsidP="0026760C">
      <w:pPr>
        <w:numPr>
          <w:ilvl w:val="2"/>
          <w:numId w:val="24"/>
        </w:numPr>
        <w:tabs>
          <w:tab w:val="left" w:pos="426"/>
          <w:tab w:val="left" w:pos="709"/>
          <w:tab w:val="left" w:pos="919"/>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Направляют в установленном порядке своих представителей для участия в совещаниях, конференциях, семинарах и т.д. по вопросам противодействия коррупции;</w:t>
      </w:r>
    </w:p>
    <w:p w:rsidR="0026760C" w:rsidRPr="0026760C" w:rsidRDefault="0026760C" w:rsidP="0026760C">
      <w:pPr>
        <w:numPr>
          <w:ilvl w:val="2"/>
          <w:numId w:val="24"/>
        </w:numPr>
        <w:tabs>
          <w:tab w:val="left" w:pos="426"/>
          <w:tab w:val="left" w:pos="709"/>
          <w:tab w:val="left" w:pos="905"/>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 xml:space="preserve">Организовывают и проводят в установленном порядке совещания и встречи по вопросам противодействия коррупции в </w:t>
      </w:r>
      <w:r w:rsidRPr="0026760C">
        <w:rPr>
          <w:rFonts w:eastAsia="Times New Roman" w:cs="Times New Roman"/>
          <w:bCs/>
          <w:iCs/>
          <w:szCs w:val="28"/>
          <w:vertAlign w:val="baseline"/>
        </w:rPr>
        <w:t xml:space="preserve">«Детского сада №19 Чебурашка» </w:t>
      </w:r>
      <w:r w:rsidRPr="0026760C">
        <w:rPr>
          <w:rFonts w:eastAsia="Times New Roman" w:cs="Times New Roman"/>
          <w:szCs w:val="28"/>
          <w:vertAlign w:val="baseline"/>
        </w:rPr>
        <w:t>ДОУ;</w:t>
      </w:r>
    </w:p>
    <w:p w:rsidR="0026760C" w:rsidRPr="0026760C" w:rsidRDefault="0026760C" w:rsidP="0026760C">
      <w:pPr>
        <w:numPr>
          <w:ilvl w:val="2"/>
          <w:numId w:val="24"/>
        </w:numPr>
        <w:tabs>
          <w:tab w:val="left" w:pos="426"/>
          <w:tab w:val="left" w:pos="709"/>
          <w:tab w:val="left" w:pos="905"/>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 xml:space="preserve">Дают предложения и рекомендации администрации </w:t>
      </w:r>
      <w:r w:rsidRPr="0026760C">
        <w:rPr>
          <w:rFonts w:eastAsia="Times New Roman" w:cs="Times New Roman"/>
          <w:bCs/>
          <w:iCs/>
          <w:szCs w:val="28"/>
          <w:vertAlign w:val="baseline"/>
        </w:rPr>
        <w:t>«Детского сада №19 Чебурашка»</w:t>
      </w:r>
      <w:r w:rsidRPr="0026760C">
        <w:rPr>
          <w:rFonts w:eastAsia="Times New Roman" w:cs="Times New Roman"/>
          <w:szCs w:val="28"/>
          <w:vertAlign w:val="baseline"/>
        </w:rPr>
        <w:t>, относящиеся к компетенции Комиссии.</w:t>
      </w:r>
    </w:p>
    <w:p w:rsidR="0026760C" w:rsidRPr="0026760C" w:rsidRDefault="0026760C" w:rsidP="0026760C">
      <w:pPr>
        <w:numPr>
          <w:ilvl w:val="0"/>
          <w:numId w:val="16"/>
        </w:numPr>
        <w:tabs>
          <w:tab w:val="left" w:pos="426"/>
          <w:tab w:val="left" w:pos="478"/>
        </w:tabs>
        <w:spacing w:after="0" w:line="240" w:lineRule="auto"/>
        <w:jc w:val="both"/>
        <w:rPr>
          <w:rFonts w:eastAsia="Times New Roman" w:cs="Times New Roman"/>
          <w:szCs w:val="28"/>
          <w:vertAlign w:val="baseline"/>
        </w:rPr>
      </w:pPr>
      <w:r w:rsidRPr="0026760C">
        <w:rPr>
          <w:rFonts w:eastAsia="Times New Roman" w:cs="Times New Roman"/>
          <w:szCs w:val="28"/>
          <w:vertAlign w:val="baseline"/>
        </w:rPr>
        <w:t xml:space="preserve"> Секретарь Комиссии осуществляет следующие полномочия:</w:t>
      </w:r>
    </w:p>
    <w:p w:rsidR="0026760C" w:rsidRPr="0026760C" w:rsidRDefault="0026760C" w:rsidP="0026760C">
      <w:pPr>
        <w:numPr>
          <w:ilvl w:val="2"/>
          <w:numId w:val="25"/>
        </w:numPr>
        <w:tabs>
          <w:tab w:val="left" w:pos="426"/>
          <w:tab w:val="left" w:pos="478"/>
        </w:tabs>
        <w:spacing w:after="0" w:line="240" w:lineRule="auto"/>
        <w:ind w:left="0"/>
        <w:jc w:val="both"/>
        <w:rPr>
          <w:rFonts w:eastAsia="Times New Roman" w:cs="Times New Roman"/>
          <w:szCs w:val="28"/>
          <w:vertAlign w:val="baseline"/>
        </w:rPr>
      </w:pPr>
      <w:r w:rsidRPr="0026760C">
        <w:rPr>
          <w:rFonts w:eastAsia="Times New Roman" w:cs="Times New Roman"/>
          <w:szCs w:val="28"/>
          <w:vertAlign w:val="baseline"/>
        </w:rPr>
        <w:t xml:space="preserve"> Обеспечивает подготовку проектов плана работы Комиссии, повестку дня его заседаний, координирует работу по подготовке необходимых материалов к заседаниям Комиссии, а также проектов соответствующих решений, ведет протоколы заседаний Комиссии;</w:t>
      </w:r>
    </w:p>
    <w:p w:rsidR="0026760C" w:rsidRPr="0026760C" w:rsidRDefault="0026760C" w:rsidP="0026760C">
      <w:pPr>
        <w:numPr>
          <w:ilvl w:val="2"/>
          <w:numId w:val="25"/>
        </w:numPr>
        <w:tabs>
          <w:tab w:val="left" w:pos="426"/>
          <w:tab w:val="left" w:pos="478"/>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lastRenderedPageBreak/>
        <w:t>Информирует членов Комиссии, иных заинтересованных и привлекаемых к участию в работе Комиссии лиц о месте, времени проведения и повестке дня очередного заседания Комиссии, обеспечивает их необходимыми материалами;</w:t>
      </w:r>
    </w:p>
    <w:p w:rsidR="0026760C" w:rsidRPr="0026760C" w:rsidRDefault="0026760C" w:rsidP="0026760C">
      <w:pPr>
        <w:numPr>
          <w:ilvl w:val="2"/>
          <w:numId w:val="25"/>
        </w:numPr>
        <w:tabs>
          <w:tab w:val="left" w:pos="426"/>
          <w:tab w:val="left" w:pos="478"/>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Оформляет протоколы заседания Комиссии и готовит их для подписания;</w:t>
      </w:r>
    </w:p>
    <w:p w:rsidR="0026760C" w:rsidRPr="0026760C" w:rsidRDefault="0026760C" w:rsidP="0026760C">
      <w:pPr>
        <w:numPr>
          <w:ilvl w:val="2"/>
          <w:numId w:val="25"/>
        </w:numPr>
        <w:tabs>
          <w:tab w:val="left" w:pos="426"/>
          <w:tab w:val="left" w:pos="478"/>
        </w:tabs>
        <w:spacing w:after="0" w:line="240" w:lineRule="auto"/>
        <w:ind w:left="0" w:right="60"/>
        <w:jc w:val="both"/>
        <w:rPr>
          <w:rFonts w:eastAsia="Times New Roman" w:cs="Times New Roman"/>
          <w:szCs w:val="28"/>
          <w:vertAlign w:val="baseline"/>
        </w:rPr>
      </w:pPr>
      <w:r w:rsidRPr="0026760C">
        <w:rPr>
          <w:rFonts w:eastAsia="Times New Roman" w:cs="Times New Roman"/>
          <w:szCs w:val="28"/>
          <w:vertAlign w:val="baseline"/>
        </w:rPr>
        <w:t>Организует выполнение поручений председателя Комиссии, относящихся к рассматриваемым на заседаниях Комиссии вопросам.</w:t>
      </w:r>
    </w:p>
    <w:p w:rsidR="0026760C" w:rsidRPr="0026760C" w:rsidRDefault="0026760C" w:rsidP="0026760C">
      <w:pPr>
        <w:tabs>
          <w:tab w:val="left" w:pos="426"/>
        </w:tabs>
        <w:spacing w:after="0" w:line="240" w:lineRule="auto"/>
        <w:ind w:right="980"/>
        <w:rPr>
          <w:rFonts w:eastAsia="Times New Roman" w:cs="Times New Roman"/>
          <w:szCs w:val="28"/>
          <w:vertAlign w:val="baseline"/>
        </w:rPr>
      </w:pPr>
    </w:p>
    <w:p w:rsidR="0026760C" w:rsidRPr="0026760C" w:rsidRDefault="0026760C" w:rsidP="0026760C">
      <w:pPr>
        <w:keepNext/>
        <w:keepLines/>
        <w:tabs>
          <w:tab w:val="left" w:pos="426"/>
        </w:tabs>
        <w:spacing w:after="0" w:line="240" w:lineRule="auto"/>
        <w:outlineLvl w:val="0"/>
        <w:rPr>
          <w:rFonts w:eastAsia="Times New Roman" w:cs="Times New Roman"/>
          <w:szCs w:val="28"/>
          <w:vertAlign w:val="baseline"/>
        </w:rPr>
      </w:pPr>
      <w:r w:rsidRPr="0026760C">
        <w:rPr>
          <w:rFonts w:eastAsia="Times New Roman" w:cs="Times New Roman"/>
          <w:b/>
          <w:bCs/>
          <w:szCs w:val="28"/>
          <w:vertAlign w:val="baseline"/>
        </w:rPr>
        <w:t>5. Прекращение деятельности Комиссии</w:t>
      </w:r>
    </w:p>
    <w:p w:rsidR="0026760C" w:rsidRPr="0026760C" w:rsidRDefault="0026760C" w:rsidP="0026760C">
      <w:pPr>
        <w:numPr>
          <w:ilvl w:val="0"/>
          <w:numId w:val="17"/>
        </w:numPr>
        <w:tabs>
          <w:tab w:val="left" w:pos="426"/>
        </w:tabs>
        <w:spacing w:after="0" w:line="240" w:lineRule="auto"/>
        <w:ind w:right="240"/>
        <w:jc w:val="both"/>
        <w:rPr>
          <w:rFonts w:eastAsia="Times New Roman" w:cs="Times New Roman"/>
          <w:szCs w:val="28"/>
          <w:vertAlign w:val="baseline"/>
        </w:rPr>
      </w:pPr>
      <w:r w:rsidRPr="0026760C">
        <w:rPr>
          <w:rFonts w:eastAsia="Times New Roman" w:cs="Times New Roman"/>
          <w:szCs w:val="28"/>
          <w:vertAlign w:val="baseline"/>
        </w:rPr>
        <w:t xml:space="preserve"> Деятельность Комиссии прекращается по решению Комиссии. За решение о прекращение деятельности Комиссии должны проголосовать 2/3 членов, входящих в состав Комиссии.</w:t>
      </w:r>
    </w:p>
    <w:p w:rsidR="0026760C" w:rsidRPr="0026760C" w:rsidRDefault="0026760C" w:rsidP="0026760C">
      <w:pPr>
        <w:numPr>
          <w:ilvl w:val="0"/>
          <w:numId w:val="17"/>
        </w:numPr>
        <w:tabs>
          <w:tab w:val="left" w:pos="426"/>
        </w:tabs>
        <w:spacing w:after="0" w:line="240" w:lineRule="auto"/>
        <w:ind w:right="240"/>
        <w:jc w:val="both"/>
        <w:rPr>
          <w:rFonts w:eastAsia="Times New Roman" w:cs="Times New Roman"/>
          <w:szCs w:val="28"/>
          <w:vertAlign w:val="baseline"/>
        </w:rPr>
      </w:pPr>
      <w:r w:rsidRPr="0026760C">
        <w:rPr>
          <w:rFonts w:eastAsia="Times New Roman" w:cs="Times New Roman"/>
          <w:szCs w:val="28"/>
          <w:vertAlign w:val="baseline"/>
        </w:rPr>
        <w:t xml:space="preserve"> Прекращение о прекращении деятельности Комиссии может быть внесено 2/3 членов Комиссии.</w:t>
      </w:r>
    </w:p>
    <w:p w:rsidR="0026760C" w:rsidRPr="0026760C" w:rsidRDefault="0026760C" w:rsidP="0026760C">
      <w:pPr>
        <w:tabs>
          <w:tab w:val="left" w:pos="426"/>
        </w:tabs>
        <w:spacing w:after="0" w:line="240" w:lineRule="auto"/>
        <w:ind w:right="240"/>
        <w:jc w:val="both"/>
        <w:rPr>
          <w:rFonts w:eastAsia="Times New Roman" w:cs="Times New Roman"/>
          <w:szCs w:val="28"/>
          <w:vertAlign w:val="baseline"/>
        </w:rPr>
      </w:pPr>
    </w:p>
    <w:p w:rsidR="0026760C" w:rsidRPr="0026760C" w:rsidRDefault="0026760C" w:rsidP="0026760C">
      <w:pPr>
        <w:shd w:val="clear" w:color="auto" w:fill="FFFFFF"/>
        <w:suppressAutoHyphens/>
        <w:spacing w:after="0" w:line="240" w:lineRule="auto"/>
        <w:jc w:val="both"/>
        <w:rPr>
          <w:rFonts w:eastAsia="Times New Roman" w:cs="Times New Roman"/>
          <w:b/>
          <w:bCs/>
          <w:szCs w:val="28"/>
          <w:vertAlign w:val="baseline"/>
          <w:lang w:eastAsia="ar-SA"/>
        </w:rPr>
      </w:pPr>
      <w:r w:rsidRPr="0026760C">
        <w:rPr>
          <w:rFonts w:eastAsia="Times New Roman" w:cs="Times New Roman"/>
          <w:b/>
          <w:bCs/>
          <w:szCs w:val="28"/>
          <w:vertAlign w:val="baseline"/>
          <w:lang w:eastAsia="ar-SA"/>
        </w:rPr>
        <w:t>6. Документация</w:t>
      </w:r>
    </w:p>
    <w:p w:rsidR="0026760C" w:rsidRPr="0026760C" w:rsidRDefault="0026760C" w:rsidP="0026760C">
      <w:pPr>
        <w:shd w:val="clear" w:color="auto" w:fill="FFFFFF"/>
        <w:suppressAutoHyphens/>
        <w:spacing w:after="0" w:line="240" w:lineRule="auto"/>
        <w:jc w:val="both"/>
        <w:rPr>
          <w:rFonts w:eastAsia="Times New Roman" w:cs="Times New Roman"/>
          <w:color w:val="000000"/>
          <w:szCs w:val="28"/>
          <w:vertAlign w:val="baseline"/>
          <w:lang w:eastAsia="ar-SA"/>
        </w:rPr>
      </w:pPr>
      <w:r w:rsidRPr="0026760C">
        <w:rPr>
          <w:rFonts w:eastAsia="Times New Roman" w:cs="Times New Roman"/>
          <w:bCs/>
          <w:color w:val="000000"/>
          <w:szCs w:val="28"/>
          <w:vertAlign w:val="baseline"/>
          <w:lang w:eastAsia="ar-SA"/>
        </w:rPr>
        <w:t xml:space="preserve">6.1. Документация Комиссии выделяется в </w:t>
      </w:r>
      <w:r w:rsidRPr="0026760C">
        <w:rPr>
          <w:rFonts w:eastAsia="Times New Roman" w:cs="Times New Roman"/>
          <w:szCs w:val="28"/>
          <w:vertAlign w:val="baseline"/>
          <w:lang w:eastAsia="ar-SA"/>
        </w:rPr>
        <w:t>«Детском саду №19 «Чебурашка»</w:t>
      </w:r>
      <w:r w:rsidRPr="0026760C">
        <w:rPr>
          <w:rFonts w:eastAsia="Times New Roman" w:cs="Times New Roman"/>
          <w:bCs/>
          <w:color w:val="000000"/>
          <w:szCs w:val="28"/>
          <w:vertAlign w:val="baseline"/>
          <w:lang w:eastAsia="ar-SA"/>
        </w:rPr>
        <w:t xml:space="preserve"> в отдельное делопроизводство.</w:t>
      </w:r>
    </w:p>
    <w:p w:rsidR="0026760C" w:rsidRPr="0026760C" w:rsidRDefault="0026760C" w:rsidP="0026760C">
      <w:pPr>
        <w:shd w:val="clear" w:color="auto" w:fill="FFFFFF"/>
        <w:suppressAutoHyphens/>
        <w:spacing w:after="0" w:line="240" w:lineRule="auto"/>
        <w:jc w:val="both"/>
        <w:rPr>
          <w:rFonts w:eastAsia="Times New Roman" w:cs="Times New Roman"/>
          <w:color w:val="000000"/>
          <w:szCs w:val="28"/>
          <w:vertAlign w:val="baseline"/>
          <w:lang w:eastAsia="ar-SA"/>
        </w:rPr>
      </w:pPr>
      <w:r w:rsidRPr="0026760C">
        <w:rPr>
          <w:rFonts w:eastAsia="Times New Roman" w:cs="Times New Roman"/>
          <w:color w:val="000000"/>
          <w:szCs w:val="28"/>
          <w:vertAlign w:val="baseline"/>
          <w:lang w:eastAsia="ar-SA"/>
        </w:rPr>
        <w:t>6.2. Заседания Комиссии оформляются протоколом.</w:t>
      </w:r>
    </w:p>
    <w:p w:rsidR="0026760C" w:rsidRPr="0026760C" w:rsidRDefault="0026760C" w:rsidP="0026760C">
      <w:pPr>
        <w:shd w:val="clear" w:color="auto" w:fill="FFFFFF"/>
        <w:suppressAutoHyphens/>
        <w:spacing w:after="0" w:line="240" w:lineRule="auto"/>
        <w:jc w:val="both"/>
        <w:rPr>
          <w:rFonts w:eastAsia="Times New Roman" w:cs="Times New Roman"/>
          <w:color w:val="000000"/>
          <w:szCs w:val="28"/>
          <w:vertAlign w:val="baseline"/>
          <w:lang w:eastAsia="ar-SA"/>
        </w:rPr>
      </w:pPr>
      <w:r w:rsidRPr="0026760C">
        <w:rPr>
          <w:rFonts w:eastAsia="Times New Roman" w:cs="Times New Roman"/>
          <w:color w:val="000000"/>
          <w:szCs w:val="28"/>
          <w:vertAlign w:val="baseline"/>
          <w:lang w:eastAsia="ar-SA"/>
        </w:rPr>
        <w:t xml:space="preserve">6.3. Протоколы заседаний Комиссии хранятся в </w:t>
      </w:r>
      <w:r w:rsidRPr="0026760C">
        <w:rPr>
          <w:rFonts w:eastAsia="Times New Roman" w:cs="Times New Roman"/>
          <w:szCs w:val="28"/>
          <w:vertAlign w:val="baseline"/>
          <w:lang w:eastAsia="ar-SA"/>
        </w:rPr>
        <w:t xml:space="preserve">«Детском саду №19 «Чебурашка» </w:t>
      </w:r>
      <w:r w:rsidRPr="0026760C">
        <w:rPr>
          <w:rFonts w:eastAsia="Times New Roman" w:cs="Times New Roman"/>
          <w:color w:val="000000"/>
          <w:szCs w:val="28"/>
          <w:vertAlign w:val="baseline"/>
          <w:lang w:eastAsia="ar-SA"/>
        </w:rPr>
        <w:t>в течение 3-х лет.</w:t>
      </w:r>
    </w:p>
    <w:p w:rsidR="0026760C" w:rsidRPr="0026760C" w:rsidRDefault="0026760C" w:rsidP="0026760C">
      <w:pPr>
        <w:spacing w:after="0" w:line="240" w:lineRule="auto"/>
        <w:jc w:val="both"/>
        <w:rPr>
          <w:rFonts w:ascii="Calibri" w:eastAsia="Calibri" w:hAnsi="Calibri" w:cs="Times New Roman"/>
          <w:sz w:val="22"/>
          <w:vertAlign w:val="baseline"/>
        </w:rPr>
      </w:pPr>
    </w:p>
    <w:p w:rsidR="0026760C" w:rsidRPr="0026760C" w:rsidRDefault="0026760C" w:rsidP="0026760C">
      <w:pPr>
        <w:spacing w:after="0" w:line="240" w:lineRule="auto"/>
        <w:rPr>
          <w:rFonts w:eastAsia="Times New Roman" w:cs="Times New Roman"/>
          <w:color w:val="000000"/>
          <w:szCs w:val="28"/>
          <w:shd w:val="clear" w:color="auto" w:fill="FFFFFF"/>
          <w:vertAlign w:val="baseline"/>
        </w:rPr>
      </w:pPr>
      <w:r w:rsidRPr="0026760C">
        <w:rPr>
          <w:rFonts w:eastAsia="Times New Roman" w:cs="Times New Roman"/>
          <w:b/>
          <w:color w:val="000000"/>
          <w:szCs w:val="28"/>
          <w:vertAlign w:val="baseline"/>
        </w:rPr>
        <w:t>7.</w:t>
      </w:r>
      <w:r w:rsidRPr="0026760C">
        <w:rPr>
          <w:rFonts w:eastAsia="Times New Roman" w:cs="Times New Roman"/>
          <w:color w:val="000000"/>
          <w:szCs w:val="28"/>
          <w:shd w:val="clear" w:color="auto" w:fill="FFFFFF"/>
          <w:vertAlign w:val="baseline"/>
        </w:rPr>
        <w:t xml:space="preserve"> </w:t>
      </w:r>
      <w:r w:rsidRPr="0026760C">
        <w:rPr>
          <w:rFonts w:eastAsia="Times New Roman" w:cs="Times New Roman"/>
          <w:b/>
          <w:color w:val="000000"/>
          <w:szCs w:val="28"/>
          <w:shd w:val="clear" w:color="auto" w:fill="FFFFFF"/>
          <w:vertAlign w:val="baseline"/>
        </w:rPr>
        <w:t>Заключительные положения</w:t>
      </w:r>
    </w:p>
    <w:p w:rsidR="0026760C" w:rsidRPr="0026760C" w:rsidRDefault="0026760C" w:rsidP="0026760C">
      <w:pPr>
        <w:tabs>
          <w:tab w:val="left" w:pos="567"/>
        </w:tabs>
        <w:spacing w:after="0" w:line="240" w:lineRule="auto"/>
        <w:jc w:val="both"/>
        <w:rPr>
          <w:rFonts w:eastAsia="Calibri" w:cs="Times New Roman"/>
          <w:szCs w:val="28"/>
          <w:vertAlign w:val="baseline"/>
        </w:rPr>
      </w:pPr>
      <w:r w:rsidRPr="0026760C">
        <w:rPr>
          <w:rFonts w:eastAsia="Times New Roman" w:cs="Times New Roman"/>
          <w:color w:val="000000"/>
          <w:szCs w:val="28"/>
          <w:shd w:val="clear" w:color="auto" w:fill="FFFFFF"/>
          <w:vertAlign w:val="baseline"/>
        </w:rPr>
        <w:t xml:space="preserve">7.1. </w:t>
      </w:r>
      <w:r w:rsidRPr="0026760C">
        <w:rPr>
          <w:rFonts w:eastAsia="Calibri" w:cs="Times New Roman"/>
          <w:szCs w:val="28"/>
          <w:vertAlign w:val="baseline"/>
        </w:rPr>
        <w:t xml:space="preserve">Настоящее Положение, изменения и </w:t>
      </w:r>
      <w:proofErr w:type="gramStart"/>
      <w:r w:rsidRPr="0026760C">
        <w:rPr>
          <w:rFonts w:eastAsia="Calibri" w:cs="Times New Roman"/>
          <w:szCs w:val="28"/>
          <w:vertAlign w:val="baseline"/>
        </w:rPr>
        <w:t>дополнение  к</w:t>
      </w:r>
      <w:proofErr w:type="gramEnd"/>
      <w:r w:rsidRPr="0026760C">
        <w:rPr>
          <w:rFonts w:eastAsia="Calibri" w:cs="Times New Roman"/>
          <w:szCs w:val="28"/>
          <w:vertAlign w:val="baseline"/>
        </w:rPr>
        <w:t xml:space="preserve"> нему утверждаются и вводятся в действие приказом заведующего учреждением.</w:t>
      </w:r>
    </w:p>
    <w:p w:rsidR="0026760C" w:rsidRPr="0026760C" w:rsidRDefault="0026760C" w:rsidP="0026760C">
      <w:pPr>
        <w:tabs>
          <w:tab w:val="left" w:pos="567"/>
        </w:tabs>
        <w:spacing w:after="0" w:line="240" w:lineRule="auto"/>
        <w:jc w:val="both"/>
        <w:rPr>
          <w:rFonts w:eastAsia="Calibri" w:cs="Times New Roman"/>
          <w:szCs w:val="28"/>
          <w:vertAlign w:val="baseline"/>
        </w:rPr>
      </w:pPr>
      <w:r w:rsidRPr="0026760C">
        <w:rPr>
          <w:rFonts w:eastAsia="Calibri" w:cs="Times New Roman"/>
          <w:szCs w:val="28"/>
          <w:vertAlign w:val="baseline"/>
        </w:rPr>
        <w:t>7.2. Срок положения не ограничен. Положение действует до принятия нового.</w:t>
      </w:r>
    </w:p>
    <w:p w:rsidR="0026760C" w:rsidRPr="0026760C" w:rsidRDefault="0026760C" w:rsidP="0026760C">
      <w:pPr>
        <w:tabs>
          <w:tab w:val="left" w:pos="426"/>
          <w:tab w:val="left" w:pos="567"/>
        </w:tabs>
        <w:spacing w:after="200" w:line="276" w:lineRule="auto"/>
        <w:jc w:val="both"/>
        <w:rPr>
          <w:rFonts w:ascii="Calibri" w:eastAsia="Calibri" w:hAnsi="Calibri" w:cs="Times New Roman"/>
          <w:szCs w:val="28"/>
          <w:vertAlign w:val="baseline"/>
        </w:rPr>
      </w:pPr>
      <w:r w:rsidRPr="0026760C">
        <w:rPr>
          <w:rFonts w:ascii="Calibri" w:eastAsia="Calibri" w:hAnsi="Calibri" w:cs="Times New Roman"/>
          <w:szCs w:val="28"/>
          <w:vertAlign w:val="baseline"/>
        </w:rPr>
        <w:t xml:space="preserve"> </w:t>
      </w:r>
    </w:p>
    <w:p w:rsidR="0026760C" w:rsidRPr="0026760C" w:rsidRDefault="0026760C" w:rsidP="0026760C">
      <w:pPr>
        <w:spacing w:after="0" w:line="240" w:lineRule="auto"/>
        <w:jc w:val="both"/>
        <w:rPr>
          <w:rFonts w:eastAsia="Times New Roman" w:cs="Times New Roman"/>
          <w:color w:val="000000"/>
          <w:szCs w:val="28"/>
          <w:shd w:val="clear" w:color="auto" w:fill="FFFFFF"/>
          <w:vertAlign w:val="baseline"/>
        </w:rPr>
      </w:pPr>
    </w:p>
    <w:p w:rsidR="0026760C" w:rsidRPr="0026760C" w:rsidRDefault="0026760C" w:rsidP="0026760C">
      <w:pPr>
        <w:spacing w:after="0" w:line="240" w:lineRule="auto"/>
        <w:jc w:val="both"/>
        <w:rPr>
          <w:rFonts w:ascii="Calibri" w:eastAsia="Calibri" w:hAnsi="Calibri" w:cs="Times New Roman"/>
          <w:sz w:val="22"/>
          <w:vertAlign w:val="baseline"/>
        </w:rPr>
      </w:pPr>
    </w:p>
    <w:p w:rsidR="0026760C" w:rsidRPr="0026760C" w:rsidRDefault="0026760C" w:rsidP="0026760C">
      <w:pPr>
        <w:tabs>
          <w:tab w:val="left" w:pos="426"/>
        </w:tabs>
        <w:spacing w:after="0" w:line="240" w:lineRule="auto"/>
        <w:ind w:right="240"/>
        <w:jc w:val="both"/>
        <w:rPr>
          <w:rFonts w:eastAsia="Times New Roman" w:cs="Times New Roman"/>
          <w:szCs w:val="28"/>
          <w:vertAlign w:val="baseline"/>
        </w:rPr>
      </w:pPr>
    </w:p>
    <w:p w:rsidR="0026760C" w:rsidRPr="0026760C" w:rsidRDefault="0026760C" w:rsidP="0026760C">
      <w:pPr>
        <w:tabs>
          <w:tab w:val="left" w:pos="426"/>
          <w:tab w:val="left" w:pos="914"/>
        </w:tabs>
        <w:spacing w:after="0" w:line="240" w:lineRule="auto"/>
        <w:jc w:val="both"/>
        <w:rPr>
          <w:rFonts w:eastAsia="Times New Roman" w:cs="Times New Roman"/>
          <w:szCs w:val="28"/>
          <w:vertAlign w:val="baseline"/>
        </w:rPr>
      </w:pPr>
    </w:p>
    <w:p w:rsidR="0026760C" w:rsidRPr="0026760C" w:rsidRDefault="0026760C" w:rsidP="0026760C">
      <w:pPr>
        <w:tabs>
          <w:tab w:val="left" w:pos="426"/>
        </w:tabs>
        <w:spacing w:after="0" w:line="240" w:lineRule="auto"/>
        <w:rPr>
          <w:rFonts w:ascii="Calibri" w:eastAsia="Calibri" w:hAnsi="Calibri" w:cs="Times New Roman"/>
          <w:szCs w:val="28"/>
          <w:vertAlign w:val="baseline"/>
        </w:rPr>
      </w:pPr>
    </w:p>
    <w:p w:rsidR="005D73E4" w:rsidRPr="005D73E4" w:rsidRDefault="005D73E4" w:rsidP="0026760C">
      <w:pPr>
        <w:ind w:left="-1276"/>
      </w:pPr>
      <w:bookmarkStart w:id="1" w:name="_GoBack"/>
      <w:bookmarkEnd w:id="1"/>
    </w:p>
    <w:sectPr w:rsidR="005D73E4" w:rsidRPr="005D73E4" w:rsidSect="005D73E4">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ranklin Gothic Heavy">
    <w:altName w:val="Arial Black"/>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39D63914"/>
    <w:lvl w:ilvl="0">
      <w:start w:val="1"/>
      <w:numFmt w:val="decimal"/>
      <w:lvlText w:val="5.%1."/>
      <w:lvlJc w:val="left"/>
      <w:rPr>
        <w:b w:val="0"/>
        <w:bCs w:val="0"/>
        <w:i w:val="0"/>
        <w:iCs w:val="0"/>
        <w:smallCaps w:val="0"/>
        <w:strike w:val="0"/>
        <w:color w:val="000000"/>
        <w:spacing w:val="0"/>
        <w:w w:val="100"/>
        <w:position w:val="0"/>
        <w:sz w:val="28"/>
        <w:szCs w:val="28"/>
        <w:u w:val="none"/>
      </w:rPr>
    </w:lvl>
    <w:lvl w:ilvl="1">
      <w:start w:val="1"/>
      <w:numFmt w:val="decimal"/>
      <w:lvlText w:val="5.%1."/>
      <w:lvlJc w:val="left"/>
      <w:rPr>
        <w:b w:val="0"/>
        <w:bCs w:val="0"/>
        <w:i w:val="0"/>
        <w:iCs w:val="0"/>
        <w:smallCaps w:val="0"/>
        <w:strike w:val="0"/>
        <w:color w:val="000000"/>
        <w:spacing w:val="0"/>
        <w:w w:val="100"/>
        <w:position w:val="0"/>
        <w:sz w:val="23"/>
        <w:szCs w:val="23"/>
        <w:u w:val="none"/>
      </w:rPr>
    </w:lvl>
    <w:lvl w:ilvl="2">
      <w:start w:val="1"/>
      <w:numFmt w:val="decimal"/>
      <w:lvlText w:val="5.%1."/>
      <w:lvlJc w:val="left"/>
      <w:rPr>
        <w:b w:val="0"/>
        <w:bCs w:val="0"/>
        <w:i w:val="0"/>
        <w:iCs w:val="0"/>
        <w:smallCaps w:val="0"/>
        <w:strike w:val="0"/>
        <w:color w:val="000000"/>
        <w:spacing w:val="0"/>
        <w:w w:val="100"/>
        <w:position w:val="0"/>
        <w:sz w:val="23"/>
        <w:szCs w:val="23"/>
        <w:u w:val="none"/>
      </w:rPr>
    </w:lvl>
    <w:lvl w:ilvl="3">
      <w:start w:val="1"/>
      <w:numFmt w:val="decimal"/>
      <w:lvlText w:val="5.%1."/>
      <w:lvlJc w:val="left"/>
      <w:rPr>
        <w:b w:val="0"/>
        <w:bCs w:val="0"/>
        <w:i w:val="0"/>
        <w:iCs w:val="0"/>
        <w:smallCaps w:val="0"/>
        <w:strike w:val="0"/>
        <w:color w:val="000000"/>
        <w:spacing w:val="0"/>
        <w:w w:val="100"/>
        <w:position w:val="0"/>
        <w:sz w:val="23"/>
        <w:szCs w:val="23"/>
        <w:u w:val="none"/>
      </w:rPr>
    </w:lvl>
    <w:lvl w:ilvl="4">
      <w:start w:val="1"/>
      <w:numFmt w:val="decimal"/>
      <w:lvlText w:val="5.%1."/>
      <w:lvlJc w:val="left"/>
      <w:rPr>
        <w:b w:val="0"/>
        <w:bCs w:val="0"/>
        <w:i w:val="0"/>
        <w:iCs w:val="0"/>
        <w:smallCaps w:val="0"/>
        <w:strike w:val="0"/>
        <w:color w:val="000000"/>
        <w:spacing w:val="0"/>
        <w:w w:val="100"/>
        <w:position w:val="0"/>
        <w:sz w:val="23"/>
        <w:szCs w:val="23"/>
        <w:u w:val="none"/>
      </w:rPr>
    </w:lvl>
    <w:lvl w:ilvl="5">
      <w:start w:val="1"/>
      <w:numFmt w:val="decimal"/>
      <w:lvlText w:val="5.%1."/>
      <w:lvlJc w:val="left"/>
      <w:rPr>
        <w:b w:val="0"/>
        <w:bCs w:val="0"/>
        <w:i w:val="0"/>
        <w:iCs w:val="0"/>
        <w:smallCaps w:val="0"/>
        <w:strike w:val="0"/>
        <w:color w:val="000000"/>
        <w:spacing w:val="0"/>
        <w:w w:val="100"/>
        <w:position w:val="0"/>
        <w:sz w:val="23"/>
        <w:szCs w:val="23"/>
        <w:u w:val="none"/>
      </w:rPr>
    </w:lvl>
    <w:lvl w:ilvl="6">
      <w:start w:val="1"/>
      <w:numFmt w:val="decimal"/>
      <w:lvlText w:val="5.%1."/>
      <w:lvlJc w:val="left"/>
      <w:rPr>
        <w:b w:val="0"/>
        <w:bCs w:val="0"/>
        <w:i w:val="0"/>
        <w:iCs w:val="0"/>
        <w:smallCaps w:val="0"/>
        <w:strike w:val="0"/>
        <w:color w:val="000000"/>
        <w:spacing w:val="0"/>
        <w:w w:val="100"/>
        <w:position w:val="0"/>
        <w:sz w:val="23"/>
        <w:szCs w:val="23"/>
        <w:u w:val="none"/>
      </w:rPr>
    </w:lvl>
    <w:lvl w:ilvl="7">
      <w:start w:val="1"/>
      <w:numFmt w:val="decimal"/>
      <w:lvlText w:val="5.%1."/>
      <w:lvlJc w:val="left"/>
      <w:rPr>
        <w:b w:val="0"/>
        <w:bCs w:val="0"/>
        <w:i w:val="0"/>
        <w:iCs w:val="0"/>
        <w:smallCaps w:val="0"/>
        <w:strike w:val="0"/>
        <w:color w:val="000000"/>
        <w:spacing w:val="0"/>
        <w:w w:val="100"/>
        <w:position w:val="0"/>
        <w:sz w:val="23"/>
        <w:szCs w:val="23"/>
        <w:u w:val="none"/>
      </w:rPr>
    </w:lvl>
    <w:lvl w:ilvl="8">
      <w:start w:val="1"/>
      <w:numFmt w:val="decimal"/>
      <w:lvlText w:val="5.%1."/>
      <w:lvlJc w:val="left"/>
      <w:rPr>
        <w:b w:val="0"/>
        <w:bCs w:val="0"/>
        <w:i w:val="0"/>
        <w:iCs w:val="0"/>
        <w:smallCaps w:val="0"/>
        <w:strike w:val="0"/>
        <w:color w:val="000000"/>
        <w:spacing w:val="0"/>
        <w:w w:val="100"/>
        <w:position w:val="0"/>
        <w:sz w:val="23"/>
        <w:szCs w:val="23"/>
        <w:u w:val="none"/>
      </w:rPr>
    </w:lvl>
  </w:abstractNum>
  <w:abstractNum w:abstractNumId="1">
    <w:nsid w:val="09B51C80"/>
    <w:multiLevelType w:val="multilevel"/>
    <w:tmpl w:val="3A287A40"/>
    <w:lvl w:ilvl="0">
      <w:start w:val="5"/>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2"/>
      <w:numFmt w:val="decimal"/>
      <w:lvlText w:val="%1.%2"/>
      <w:lvlJc w:val="left"/>
      <w:pPr>
        <w:ind w:left="5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9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
    <w:nsid w:val="0C316652"/>
    <w:multiLevelType w:val="multilevel"/>
    <w:tmpl w:val="52747FDC"/>
    <w:lvl w:ilvl="0">
      <w:start w:val="3"/>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
    <w:nsid w:val="10DC0643"/>
    <w:multiLevelType w:val="multilevel"/>
    <w:tmpl w:val="BB983942"/>
    <w:lvl w:ilvl="0">
      <w:start w:val="1"/>
      <w:numFmt w:val="decimal"/>
      <w:lvlText w:val="%1)"/>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7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95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nsid w:val="2867226C"/>
    <w:multiLevelType w:val="multilevel"/>
    <w:tmpl w:val="9CCCADFE"/>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BAE5E97"/>
    <w:multiLevelType w:val="multilevel"/>
    <w:tmpl w:val="3A8C8A0A"/>
    <w:lvl w:ilvl="0">
      <w:start w:val="6"/>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Restart w:val="0"/>
      <w:lvlText w:val="%1.%2."/>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6">
    <w:nsid w:val="2D4B4A59"/>
    <w:multiLevelType w:val="multilevel"/>
    <w:tmpl w:val="023E6A58"/>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3D95A46"/>
    <w:multiLevelType w:val="multilevel"/>
    <w:tmpl w:val="0D001C9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Restart w:val="0"/>
      <w:lvlText w:val="%1.%2.%3."/>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8">
    <w:nsid w:val="3D2D2FD9"/>
    <w:multiLevelType w:val="multilevel"/>
    <w:tmpl w:val="86947EBC"/>
    <w:lvl w:ilvl="0">
      <w:start w:val="3"/>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2"/>
      <w:numFmt w:val="decimal"/>
      <w:lvlText w:val="%1.%2.%3"/>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Restart w:val="0"/>
      <w:lvlText w:val="%1.%2.%3.%4."/>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9">
    <w:nsid w:val="3EB73BC3"/>
    <w:multiLevelType w:val="hybridMultilevel"/>
    <w:tmpl w:val="B98CC934"/>
    <w:lvl w:ilvl="0" w:tplc="7DB066BC">
      <w:start w:val="1"/>
      <w:numFmt w:val="bullet"/>
      <w:lvlText w:val="-"/>
      <w:lvlJc w:val="left"/>
      <w:pPr>
        <w:ind w:left="5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4A24E7A">
      <w:start w:val="1"/>
      <w:numFmt w:val="bullet"/>
      <w:lvlText w:val="o"/>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F342454">
      <w:start w:val="1"/>
      <w:numFmt w:val="bullet"/>
      <w:lvlText w:val="▪"/>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AEE4B58">
      <w:start w:val="1"/>
      <w:numFmt w:val="bullet"/>
      <w:lvlText w:val="•"/>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D92E6EA">
      <w:start w:val="1"/>
      <w:numFmt w:val="bullet"/>
      <w:lvlText w:val="o"/>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CC23CF2">
      <w:start w:val="1"/>
      <w:numFmt w:val="bullet"/>
      <w:lvlText w:val="▪"/>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8CFC3944">
      <w:start w:val="1"/>
      <w:numFmt w:val="bullet"/>
      <w:lvlText w:val="•"/>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66ABF38">
      <w:start w:val="1"/>
      <w:numFmt w:val="bullet"/>
      <w:lvlText w:val="o"/>
      <w:lvlJc w:val="left"/>
      <w:pPr>
        <w:ind w:left="5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AF0DD78">
      <w:start w:val="1"/>
      <w:numFmt w:val="bullet"/>
      <w:lvlText w:val="▪"/>
      <w:lvlJc w:val="left"/>
      <w:pPr>
        <w:ind w:left="6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
    <w:nsid w:val="4ADD4615"/>
    <w:multiLevelType w:val="multilevel"/>
    <w:tmpl w:val="1AD01B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BA6BB1"/>
    <w:multiLevelType w:val="multilevel"/>
    <w:tmpl w:val="AD540AC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C5467A"/>
    <w:multiLevelType w:val="multilevel"/>
    <w:tmpl w:val="E070DF18"/>
    <w:lvl w:ilvl="0">
      <w:start w:val="3"/>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3"/>
      <w:numFmt w:val="decimal"/>
      <w:lvlRestart w:val="0"/>
      <w:lvlText w:val="%1.%2.%3."/>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
    <w:nsid w:val="55C22DA7"/>
    <w:multiLevelType w:val="multilevel"/>
    <w:tmpl w:val="280816E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7825693"/>
    <w:multiLevelType w:val="multilevel"/>
    <w:tmpl w:val="C780EBA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9A3D04"/>
    <w:multiLevelType w:val="multilevel"/>
    <w:tmpl w:val="7C90069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2160" w:hanging="180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16">
    <w:nsid w:val="5A8567CA"/>
    <w:multiLevelType w:val="hybridMultilevel"/>
    <w:tmpl w:val="469E9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61171F"/>
    <w:multiLevelType w:val="multilevel"/>
    <w:tmpl w:val="71AC37AA"/>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32265E8"/>
    <w:multiLevelType w:val="multilevel"/>
    <w:tmpl w:val="4664CCD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7A7D2D"/>
    <w:multiLevelType w:val="hybridMultilevel"/>
    <w:tmpl w:val="D5162B16"/>
    <w:lvl w:ilvl="0" w:tplc="39387796">
      <w:start w:val="1"/>
      <w:numFmt w:val="bullet"/>
      <w:lvlText w:val="-"/>
      <w:lvlJc w:val="left"/>
      <w:pPr>
        <w:ind w:left="525"/>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556AA20">
      <w:start w:val="1"/>
      <w:numFmt w:val="bullet"/>
      <w:lvlText w:val="o"/>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123ABC90">
      <w:start w:val="1"/>
      <w:numFmt w:val="bullet"/>
      <w:lvlText w:val="▪"/>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F40DEAA">
      <w:start w:val="1"/>
      <w:numFmt w:val="bullet"/>
      <w:lvlText w:val="•"/>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B5C6DBC6">
      <w:start w:val="1"/>
      <w:numFmt w:val="bullet"/>
      <w:lvlText w:val="o"/>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DC43F2E">
      <w:start w:val="1"/>
      <w:numFmt w:val="bullet"/>
      <w:lvlText w:val="▪"/>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02A2258">
      <w:start w:val="1"/>
      <w:numFmt w:val="bullet"/>
      <w:lvlText w:val="•"/>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4344306">
      <w:start w:val="1"/>
      <w:numFmt w:val="bullet"/>
      <w:lvlText w:val="o"/>
      <w:lvlJc w:val="left"/>
      <w:pPr>
        <w:ind w:left="5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CC36BBBE">
      <w:start w:val="1"/>
      <w:numFmt w:val="bullet"/>
      <w:lvlText w:val="▪"/>
      <w:lvlJc w:val="left"/>
      <w:pPr>
        <w:ind w:left="65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0">
    <w:nsid w:val="696F08B9"/>
    <w:multiLevelType w:val="multilevel"/>
    <w:tmpl w:val="94C84984"/>
    <w:lvl w:ilvl="0">
      <w:start w:val="1"/>
      <w:numFmt w:val="decimal"/>
      <w:lvlText w:val="%1."/>
      <w:lvlJc w:val="left"/>
      <w:pPr>
        <w:ind w:left="221"/>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decimal"/>
      <w:lvlText w:val="%1.%2.%3."/>
      <w:lvlJc w:val="left"/>
      <w:pPr>
        <w:ind w:left="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1">
    <w:nsid w:val="6F7E09FB"/>
    <w:multiLevelType w:val="multilevel"/>
    <w:tmpl w:val="04241146"/>
    <w:lvl w:ilvl="0">
      <w:start w:val="1"/>
      <w:numFmt w:val="decimal"/>
      <w:lvlText w:val="%1."/>
      <w:lvlJc w:val="left"/>
      <w:pPr>
        <w:ind w:left="450" w:hanging="45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536591A"/>
    <w:multiLevelType w:val="multilevel"/>
    <w:tmpl w:val="EBC8FC6A"/>
    <w:lvl w:ilvl="0">
      <w:start w:val="5"/>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3"/>
      <w:numFmt w:val="decimal"/>
      <w:lvlRestart w:val="0"/>
      <w:lvlText w:val="%1.%2."/>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3">
    <w:nsid w:val="7D03334D"/>
    <w:multiLevelType w:val="multilevel"/>
    <w:tmpl w:val="0C8A5E7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814610"/>
    <w:multiLevelType w:val="multilevel"/>
    <w:tmpl w:val="50507AF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start w:val="2"/>
      <w:numFmt w:val="decimal"/>
      <w:lvlRestart w:val="0"/>
      <w:lvlText w:val="%1.%2."/>
      <w:lvlJc w:val="left"/>
      <w:pPr>
        <w:ind w:left="4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4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1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91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63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35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507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79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num w:numId="1">
    <w:abstractNumId w:val="20"/>
  </w:num>
  <w:num w:numId="2">
    <w:abstractNumId w:val="19"/>
  </w:num>
  <w:num w:numId="3">
    <w:abstractNumId w:val="24"/>
  </w:num>
  <w:num w:numId="4">
    <w:abstractNumId w:val="7"/>
  </w:num>
  <w:num w:numId="5">
    <w:abstractNumId w:val="12"/>
  </w:num>
  <w:num w:numId="6">
    <w:abstractNumId w:val="3"/>
  </w:num>
  <w:num w:numId="7">
    <w:abstractNumId w:val="2"/>
  </w:num>
  <w:num w:numId="8">
    <w:abstractNumId w:val="8"/>
  </w:num>
  <w:num w:numId="9">
    <w:abstractNumId w:val="9"/>
  </w:num>
  <w:num w:numId="10">
    <w:abstractNumId w:val="22"/>
  </w:num>
  <w:num w:numId="11">
    <w:abstractNumId w:val="1"/>
  </w:num>
  <w:num w:numId="12">
    <w:abstractNumId w:val="5"/>
  </w:num>
  <w:num w:numId="13">
    <w:abstractNumId w:val="15"/>
  </w:num>
  <w:num w:numId="14">
    <w:abstractNumId w:val="16"/>
  </w:num>
  <w:num w:numId="15">
    <w:abstractNumId w:val="10"/>
  </w:num>
  <w:num w:numId="16">
    <w:abstractNumId w:val="23"/>
  </w:num>
  <w:num w:numId="17">
    <w:abstractNumId w:val="0"/>
  </w:num>
  <w:num w:numId="18">
    <w:abstractNumId w:val="14"/>
  </w:num>
  <w:num w:numId="19">
    <w:abstractNumId w:val="11"/>
  </w:num>
  <w:num w:numId="20">
    <w:abstractNumId w:val="18"/>
  </w:num>
  <w:num w:numId="21">
    <w:abstractNumId w:val="21"/>
  </w:num>
  <w:num w:numId="22">
    <w:abstractNumId w:val="17"/>
  </w:num>
  <w:num w:numId="23">
    <w:abstractNumId w:val="13"/>
  </w:num>
  <w:num w:numId="24">
    <w:abstractNumId w:val="6"/>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6B3"/>
    <w:rsid w:val="0026760C"/>
    <w:rsid w:val="0028662F"/>
    <w:rsid w:val="002E1A55"/>
    <w:rsid w:val="003206B3"/>
    <w:rsid w:val="005D73E4"/>
    <w:rsid w:val="0083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94E1EE-C996-4173-9B9E-6AA149C1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vertAlign w:val="superscript"/>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836A63"/>
    <w:rPr>
      <w:rFonts w:eastAsia="Times New Roman"/>
      <w:sz w:val="23"/>
      <w:szCs w:val="23"/>
      <w:shd w:val="clear" w:color="auto" w:fill="FFFFFF"/>
    </w:rPr>
  </w:style>
  <w:style w:type="paragraph" w:customStyle="1" w:styleId="10">
    <w:name w:val="Заголовок №1"/>
    <w:basedOn w:val="a"/>
    <w:link w:val="1"/>
    <w:rsid w:val="00836A63"/>
    <w:pPr>
      <w:shd w:val="clear" w:color="auto" w:fill="FFFFFF"/>
      <w:spacing w:after="0" w:line="274" w:lineRule="exact"/>
      <w:jc w:val="center"/>
      <w:outlineLvl w:val="0"/>
    </w:pPr>
    <w:rPr>
      <w:rFonts w:eastAsia="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1697</Words>
  <Characters>9674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usvr</dc:creator>
  <cp:keywords/>
  <dc:description/>
  <cp:lastModifiedBy>usvr</cp:lastModifiedBy>
  <cp:revision>5</cp:revision>
  <dcterms:created xsi:type="dcterms:W3CDTF">2016-02-02T09:52:00Z</dcterms:created>
  <dcterms:modified xsi:type="dcterms:W3CDTF">2016-02-03T16:16:00Z</dcterms:modified>
</cp:coreProperties>
</file>